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STROBE Statement—checklist of items that should be included in reports of observational studies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4992.0" w:type="dxa"/>
        <w:jc w:val="left"/>
        <w:tblInd w:w="-115.0" w:type="dxa"/>
        <w:tblBorders>
          <w:top w:color="000000" w:space="0" w:sz="4" w:val="single"/>
          <w:bottom w:color="000000" w:space="0" w:sz="4" w:val="single"/>
          <w:insideH w:color="000000" w:space="0" w:sz="4" w:val="single"/>
        </w:tblBorders>
        <w:tblLayout w:type="fixed"/>
        <w:tblLook w:val="0000"/>
      </w:tblPr>
      <w:tblGrid>
        <w:gridCol w:w="1951"/>
        <w:gridCol w:w="616"/>
        <w:gridCol w:w="8031"/>
        <w:gridCol w:w="1559"/>
        <w:gridCol w:w="2835"/>
        <w:tblGridChange w:id="0">
          <w:tblGrid>
            <w:gridCol w:w="1951"/>
            <w:gridCol w:w="616"/>
            <w:gridCol w:w="8031"/>
            <w:gridCol w:w="1559"/>
            <w:gridCol w:w="2835"/>
          </w:tblGrid>
        </w:tblGridChange>
      </w:tblGrid>
      <w:tr>
        <w:trPr>
          <w:cantSplit w:val="0"/>
          <w:tblHeader w:val="0"/>
        </w:trPr>
        <w:tc>
          <w:tcPr/>
          <w:bookmarkStart w:colFirst="0" w:colLast="0" w:name="bookmark=id.30j0zll" w:id="0"/>
          <w:bookmarkEnd w:id="0"/>
          <w:bookmarkStart w:colFirst="0" w:colLast="0" w:name="bookmark=id.3dy6vkm" w:id="1"/>
          <w:bookmarkEnd w:id="1"/>
          <w:bookmarkStart w:colFirst="0" w:colLast="0" w:name="bookmark=id.1fob9te" w:id="2"/>
          <w:bookmarkEnd w:id="2"/>
          <w:bookmarkStart w:colFirst="0" w:colLast="0" w:name="bookmark=id.2et92p0" w:id="3"/>
          <w:bookmarkEnd w:id="3"/>
          <w:bookmarkStart w:colFirst="0" w:colLast="0" w:name="bookmark=id.3znysh7" w:id="4"/>
          <w:bookmarkEnd w:id="4"/>
          <w:bookmarkStart w:colFirst="0" w:colLast="0" w:name="bookmark=id.gjdgxs" w:id="5"/>
          <w:bookmarkEnd w:id="5"/>
          <w:bookmarkStart w:colFirst="0" w:colLast="0" w:name="bookmark=id.tyjcwt" w:id="6"/>
          <w:bookmarkEnd w:id="6"/>
          <w:bookmarkStart w:colFirst="0" w:colLast="0" w:name="bookmark=id.4d34og8" w:id="7"/>
          <w:bookmarkEnd w:id="7"/>
          <w:bookmarkStart w:colFirst="0" w:colLast="0" w:name="bookmark=id.1t3h5sf" w:id="8"/>
          <w:bookmarkEnd w:id="8"/>
          <w:p w:rsidR="00000000" w:rsidDel="00000000" w:rsidP="00000000" w:rsidRDefault="00000000" w:rsidRPr="00000000" w14:paraId="00000003">
            <w:pPr>
              <w:tabs>
                <w:tab w:val="left" w:leader="none" w:pos="5400"/>
              </w:tabs>
              <w:rPr>
                <w:sz w:val="20"/>
                <w:szCs w:val="20"/>
              </w:rPr>
            </w:pPr>
            <w:r w:rsidDel="00000000" w:rsidR="00000000" w:rsidRPr="00000000">
              <w:rPr>
                <w:rtl w:val="0"/>
              </w:rPr>
            </w:r>
          </w:p>
        </w:tc>
        <w:tc>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0"/>
              </w:tabs>
              <w:spacing w:after="0" w:before="12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Item No.</w:t>
            </w:r>
          </w:p>
        </w:tc>
        <w:tc>
          <w:tcPr>
            <w:vAlign w:val="bottom"/>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0"/>
              </w:tabs>
              <w:spacing w:after="0" w:before="12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Recommendation</w:t>
            </w:r>
          </w:p>
        </w:tc>
        <w:tc>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0"/>
              </w:tabs>
              <w:spacing w:after="0" w:before="12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Page </w:t>
              <w:br w:type="textWrapping"/>
              <w:t xml:space="preserve">No.</w:t>
            </w:r>
          </w:p>
        </w:tc>
        <w:tc>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0"/>
              </w:tabs>
              <w:spacing w:after="0" w:before="12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Relevant text from manuscript</w:t>
            </w:r>
          </w:p>
        </w:tc>
      </w:tr>
      <w:tr>
        <w:trPr>
          <w:cantSplit w:val="0"/>
          <w:tblHeader w:val="0"/>
        </w:trPr>
        <w:tc>
          <w:tcPr>
            <w:vMerge w:val="restart"/>
          </w:tcPr>
          <w:bookmarkStart w:colFirst="0" w:colLast="0" w:name="bookmark=id.2s8eyo1" w:id="9"/>
          <w:bookmarkEnd w:id="9"/>
          <w:bookmarkStart w:colFirst="0" w:colLast="0" w:name="bookmark=id.17dp8vu" w:id="10"/>
          <w:bookmarkEnd w:id="10"/>
          <w:p w:rsidR="00000000" w:rsidDel="00000000" w:rsidP="00000000" w:rsidRDefault="00000000" w:rsidRPr="00000000" w14:paraId="00000008">
            <w:pPr>
              <w:tabs>
                <w:tab w:val="left" w:leader="none" w:pos="5400"/>
              </w:tabs>
              <w:rPr>
                <w:b w:val="1"/>
                <w:sz w:val="20"/>
                <w:szCs w:val="20"/>
              </w:rPr>
            </w:pPr>
            <w:r w:rsidDel="00000000" w:rsidR="00000000" w:rsidRPr="00000000">
              <w:rPr>
                <w:b w:val="1"/>
                <w:sz w:val="20"/>
                <w:szCs w:val="20"/>
                <w:rtl w:val="0"/>
              </w:rPr>
              <w:t xml:space="preserve">Title and abstract</w:t>
            </w:r>
          </w:p>
        </w:tc>
        <w:tc>
          <w:tcPr>
            <w:vMerge w:val="restart"/>
          </w:tcPr>
          <w:p w:rsidR="00000000" w:rsidDel="00000000" w:rsidP="00000000" w:rsidRDefault="00000000" w:rsidRPr="00000000" w14:paraId="00000009">
            <w:pPr>
              <w:tabs>
                <w:tab w:val="left" w:leader="none" w:pos="5400"/>
              </w:tabs>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0A">
            <w:pPr>
              <w:tabs>
                <w:tab w:val="left" w:leader="none" w:pos="5400"/>
              </w:tabs>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a</w:t>
            </w:r>
            <w:r w:rsidDel="00000000" w:rsidR="00000000" w:rsidRPr="00000000">
              <w:rPr>
                <w:sz w:val="20"/>
                <w:szCs w:val="20"/>
                <w:rtl w:val="0"/>
              </w:rPr>
              <w:t xml:space="preserve">) Indicate the study’s design with a commonly used term in the title or the abstract</w:t>
            </w:r>
          </w:p>
        </w:tc>
        <w:tc>
          <w:tcPr/>
          <w:p w:rsidR="00000000" w:rsidDel="00000000" w:rsidP="00000000" w:rsidRDefault="00000000" w:rsidRPr="00000000" w14:paraId="0000000B">
            <w:pPr>
              <w:tabs>
                <w:tab w:val="left" w:leader="none" w:pos="5400"/>
              </w:tabs>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00C">
            <w:pPr>
              <w:tabs>
                <w:tab w:val="left" w:leader="none" w:pos="5400"/>
              </w:tabs>
              <w:rPr>
                <w:sz w:val="20"/>
                <w:szCs w:val="20"/>
              </w:rPr>
            </w:pPr>
            <w:r w:rsidDel="00000000" w:rsidR="00000000" w:rsidRPr="00000000">
              <w:rPr>
                <w:sz w:val="20"/>
                <w:szCs w:val="20"/>
                <w:rtl w:val="0"/>
              </w:rPr>
              <w:t xml:space="preserve">This cross-sectional study included individuals of all ages with laboratory confirmation of DENV and ZIKV infections. The participants were selected using convenience sampling. </w:t>
            </w:r>
          </w:p>
        </w:tc>
      </w:tr>
      <w:tr>
        <w:trPr>
          <w:cantSplit w:val="0"/>
          <w:tblHeader w:val="0"/>
        </w:trPr>
        <w:tc>
          <w:tcPr>
            <w:vMerge w:val="continue"/>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0F">
            <w:pPr>
              <w:tabs>
                <w:tab w:val="left" w:leader="none" w:pos="5400"/>
              </w:tabs>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b</w:t>
            </w:r>
            <w:r w:rsidDel="00000000" w:rsidR="00000000" w:rsidRPr="00000000">
              <w:rPr>
                <w:sz w:val="20"/>
                <w:szCs w:val="20"/>
                <w:rtl w:val="0"/>
              </w:rPr>
              <w:t xml:space="preserve">) Provide in the abstract an informative and balanced summary of what was done and what was found</w:t>
            </w:r>
          </w:p>
        </w:tc>
        <w:tc>
          <w:tcPr/>
          <w:p w:rsidR="00000000" w:rsidDel="00000000" w:rsidP="00000000" w:rsidRDefault="00000000" w:rsidRPr="00000000" w14:paraId="00000010">
            <w:pPr>
              <w:tabs>
                <w:tab w:val="left" w:leader="none" w:pos="5400"/>
              </w:tabs>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011">
            <w:pPr>
              <w:tabs>
                <w:tab w:val="left" w:leader="none" w:pos="5400"/>
              </w:tabs>
              <w:rPr>
                <w:sz w:val="20"/>
                <w:szCs w:val="20"/>
              </w:rPr>
            </w:pPr>
            <w:r w:rsidDel="00000000" w:rsidR="00000000" w:rsidRPr="00000000">
              <w:rPr>
                <w:sz w:val="20"/>
                <w:szCs w:val="20"/>
                <w:rtl w:val="0"/>
              </w:rPr>
              <w:t xml:space="preserve">Dengue and Zika patients detected epitopes evenly distributed across the viral proteins in a peptide microarray platform. However, several epitopes were within “epitope hot spots” constituted by clusters of peptides recognized in more than 30% of the sub-arrays analyzed with individual or pooled serum samples. The serum samples of dengue and Zika patients showed a high level of cross-reaction for peptides in the DENV and ZIKV proteins. Analysis on an additional peptide microarray platform, which contained peptides selected based on the results of the first screening, revealed that two DENV peptides and one ZIKV peptide, highly-specific for their related viruses, were within the epitope hot spots; however, these peptides showed low detection rates (32.5, 35.0, and 28.6%, respectively). In addition, two DENV peptides detected at similarly high rates by dengue and Zika patients were also in the epitope hot spots. These hot spots contain several immunodominant epitopes that are recognized by a higher number of individuals when compared to the 15 amino acid sequence peptides. Thus, the entire epitope hot spots may have more potential than peptides of only 15 amino acids to serve as antigens in diagnostic tests and vaccine development.</w:t>
            </w:r>
          </w:p>
        </w:tc>
      </w:tr>
      <w:tr>
        <w:trPr>
          <w:cantSplit w:val="0"/>
          <w:tblHeader w:val="0"/>
        </w:trPr>
        <w:tc>
          <w:tcPr>
            <w:gridSpan w:val="4"/>
          </w:tcPr>
          <w:bookmarkStart w:colFirst="0" w:colLast="0" w:name="bookmark=id.26in1rg" w:id="11"/>
          <w:bookmarkEnd w:id="11"/>
          <w:bookmarkStart w:colFirst="0" w:colLast="0" w:name="bookmark=id.3rdcrjn" w:id="12"/>
          <w:bookmarkEnd w:id="12"/>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0"/>
              </w:tabs>
              <w:spacing w:after="0" w:before="12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Introduction</w:t>
            </w:r>
          </w:p>
        </w:tc>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0"/>
              </w:tabs>
              <w:spacing w:after="0" w:before="12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bookmarkStart w:colFirst="0" w:colLast="0" w:name="bookmark=id.35nkun2" w:id="13"/>
          <w:bookmarkEnd w:id="13"/>
          <w:bookmarkStart w:colFirst="0" w:colLast="0" w:name="bookmark=id.lnxbz9" w:id="14"/>
          <w:bookmarkEnd w:id="14"/>
          <w:p w:rsidR="00000000" w:rsidDel="00000000" w:rsidP="00000000" w:rsidRDefault="00000000" w:rsidRPr="00000000" w14:paraId="00000017">
            <w:pPr>
              <w:tabs>
                <w:tab w:val="left" w:leader="none" w:pos="5400"/>
              </w:tabs>
              <w:rPr>
                <w:sz w:val="20"/>
                <w:szCs w:val="20"/>
              </w:rPr>
            </w:pPr>
            <w:r w:rsidDel="00000000" w:rsidR="00000000" w:rsidRPr="00000000">
              <w:rPr>
                <w:sz w:val="20"/>
                <w:szCs w:val="20"/>
                <w:rtl w:val="0"/>
              </w:rPr>
              <w:t xml:space="preserve">Background/</w:t>
            </w:r>
            <w:bookmarkStart w:colFirst="0" w:colLast="0" w:name="bookmark=id.1ksv4uv" w:id="15"/>
            <w:bookmarkEnd w:id="15"/>
            <w:bookmarkStart w:colFirst="0" w:colLast="0" w:name="bookmark=id.44sinio" w:id="16"/>
            <w:bookmarkEnd w:id="16"/>
            <w:r w:rsidDel="00000000" w:rsidR="00000000" w:rsidRPr="00000000">
              <w:rPr>
                <w:sz w:val="20"/>
                <w:szCs w:val="20"/>
                <w:rtl w:val="0"/>
              </w:rPr>
              <w:t xml:space="preserve">rationale</w:t>
            </w:r>
          </w:p>
        </w:tc>
        <w:tc>
          <w:tcPr/>
          <w:p w:rsidR="00000000" w:rsidDel="00000000" w:rsidP="00000000" w:rsidRDefault="00000000" w:rsidRPr="00000000" w14:paraId="00000018">
            <w:pPr>
              <w:tabs>
                <w:tab w:val="left" w:leader="none" w:pos="5400"/>
              </w:tabs>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019">
            <w:pPr>
              <w:tabs>
                <w:tab w:val="left" w:leader="none" w:pos="5400"/>
              </w:tabs>
              <w:rPr>
                <w:sz w:val="20"/>
                <w:szCs w:val="20"/>
              </w:rPr>
            </w:pPr>
            <w:r w:rsidDel="00000000" w:rsidR="00000000" w:rsidRPr="00000000">
              <w:rPr>
                <w:sz w:val="20"/>
                <w:szCs w:val="20"/>
                <w:rtl w:val="0"/>
              </w:rPr>
              <w:t xml:space="preserve">Explain the scientific background and rationale for the investigation being reported</w:t>
            </w:r>
          </w:p>
        </w:tc>
        <w:tc>
          <w:tcPr/>
          <w:p w:rsidR="00000000" w:rsidDel="00000000" w:rsidP="00000000" w:rsidRDefault="00000000" w:rsidRPr="00000000" w14:paraId="0000001A">
            <w:pPr>
              <w:tabs>
                <w:tab w:val="left" w:leader="none" w:pos="5400"/>
              </w:tabs>
              <w:rPr>
                <w:sz w:val="20"/>
                <w:szCs w:val="20"/>
              </w:rPr>
            </w:pPr>
            <w:r w:rsidDel="00000000" w:rsidR="00000000" w:rsidRPr="00000000">
              <w:rPr>
                <w:sz w:val="20"/>
                <w:szCs w:val="20"/>
                <w:rtl w:val="0"/>
              </w:rPr>
              <w:t xml:space="preserve">3-4</w:t>
            </w:r>
          </w:p>
        </w:tc>
        <w:tc>
          <w:tcPr/>
          <w:p w:rsidR="00000000" w:rsidDel="00000000" w:rsidP="00000000" w:rsidRDefault="00000000" w:rsidRPr="00000000" w14:paraId="0000001B">
            <w:pPr>
              <w:tabs>
                <w:tab w:val="left" w:leader="none" w:pos="5400"/>
              </w:tabs>
              <w:rPr>
                <w:sz w:val="20"/>
                <w:szCs w:val="20"/>
              </w:rPr>
            </w:pPr>
            <w:r w:rsidDel="00000000" w:rsidR="00000000" w:rsidRPr="00000000">
              <w:rPr>
                <w:rtl w:val="0"/>
              </w:rPr>
            </w:r>
          </w:p>
        </w:tc>
      </w:tr>
      <w:tr>
        <w:trPr>
          <w:cantSplit w:val="0"/>
          <w:tblHeader w:val="0"/>
        </w:trPr>
        <w:tc>
          <w:tcPr/>
          <w:bookmarkStart w:colFirst="0" w:colLast="0" w:name="bookmark=id.2jxsxqh" w:id="17"/>
          <w:bookmarkEnd w:id="17"/>
          <w:bookmarkStart w:colFirst="0" w:colLast="0" w:name="bookmark=id.z337ya" w:id="18"/>
          <w:bookmarkEnd w:id="18"/>
          <w:p w:rsidR="00000000" w:rsidDel="00000000" w:rsidP="00000000" w:rsidRDefault="00000000" w:rsidRPr="00000000" w14:paraId="0000001C">
            <w:pPr>
              <w:tabs>
                <w:tab w:val="left" w:leader="none" w:pos="5400"/>
              </w:tabs>
              <w:rPr>
                <w:sz w:val="20"/>
                <w:szCs w:val="20"/>
              </w:rPr>
            </w:pPr>
            <w:r w:rsidDel="00000000" w:rsidR="00000000" w:rsidRPr="00000000">
              <w:rPr>
                <w:sz w:val="20"/>
                <w:szCs w:val="20"/>
                <w:rtl w:val="0"/>
              </w:rPr>
              <w:t xml:space="preserve">Objectives</w:t>
            </w:r>
          </w:p>
        </w:tc>
        <w:tc>
          <w:tcPr/>
          <w:p w:rsidR="00000000" w:rsidDel="00000000" w:rsidP="00000000" w:rsidRDefault="00000000" w:rsidRPr="00000000" w14:paraId="0000001D">
            <w:pPr>
              <w:tabs>
                <w:tab w:val="left" w:leader="none" w:pos="5400"/>
              </w:tabs>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1E">
            <w:pPr>
              <w:tabs>
                <w:tab w:val="left" w:leader="none" w:pos="5400"/>
              </w:tabs>
              <w:rPr>
                <w:sz w:val="20"/>
                <w:szCs w:val="20"/>
              </w:rPr>
            </w:pPr>
            <w:r w:rsidDel="00000000" w:rsidR="00000000" w:rsidRPr="00000000">
              <w:rPr>
                <w:sz w:val="20"/>
                <w:szCs w:val="20"/>
                <w:rtl w:val="0"/>
              </w:rPr>
              <w:t xml:space="preserve">State specific objectives, including any prespecified hypotheses</w:t>
            </w:r>
          </w:p>
        </w:tc>
        <w:tc>
          <w:tcPr/>
          <w:p w:rsidR="00000000" w:rsidDel="00000000" w:rsidP="00000000" w:rsidRDefault="00000000" w:rsidRPr="00000000" w14:paraId="0000001F">
            <w:pPr>
              <w:tabs>
                <w:tab w:val="left" w:leader="none" w:pos="5400"/>
              </w:tabs>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020">
            <w:pPr>
              <w:tabs>
                <w:tab w:val="left" w:leader="none" w:pos="5400"/>
              </w:tabs>
              <w:rPr>
                <w:sz w:val="20"/>
                <w:szCs w:val="20"/>
              </w:rPr>
            </w:pPr>
            <w:r w:rsidDel="00000000" w:rsidR="00000000" w:rsidRPr="00000000">
              <w:rPr>
                <w:sz w:val="20"/>
                <w:szCs w:val="20"/>
                <w:rtl w:val="0"/>
              </w:rPr>
              <w:t xml:space="preserve">We aimed to identify the linear epitope profile recognized by the serum samples of dengue and Zika patients in the E and NS1 proteins of DENV and ZIKV.</w:t>
            </w:r>
          </w:p>
        </w:tc>
      </w:tr>
      <w:tr>
        <w:trPr>
          <w:cantSplit w:val="0"/>
          <w:tblHeader w:val="0"/>
        </w:trPr>
        <w:tc>
          <w:tcPr>
            <w:gridSpan w:val="4"/>
          </w:tcPr>
          <w:bookmarkStart w:colFirst="0" w:colLast="0" w:name="bookmark=id.1y810tw" w:id="19"/>
          <w:bookmarkEnd w:id="19"/>
          <w:bookmarkStart w:colFirst="0" w:colLast="0" w:name="bookmark=id.3j2qqm3" w:id="20"/>
          <w:bookmarkEnd w:id="20"/>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0"/>
              </w:tabs>
              <w:spacing w:after="0" w:before="12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Methods</w:t>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0"/>
              </w:tabs>
              <w:spacing w:after="0" w:before="12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bookmarkStart w:colFirst="0" w:colLast="0" w:name="bookmark=id.2xcytpi" w:id="21"/>
          <w:bookmarkEnd w:id="21"/>
          <w:bookmarkStart w:colFirst="0" w:colLast="0" w:name="bookmark=id.4i7ojhp" w:id="22"/>
          <w:bookmarkEnd w:id="22"/>
          <w:p w:rsidR="00000000" w:rsidDel="00000000" w:rsidP="00000000" w:rsidRDefault="00000000" w:rsidRPr="00000000" w14:paraId="00000026">
            <w:pPr>
              <w:tabs>
                <w:tab w:val="left" w:leader="none" w:pos="5400"/>
              </w:tabs>
              <w:rPr>
                <w:sz w:val="20"/>
                <w:szCs w:val="20"/>
              </w:rPr>
            </w:pPr>
            <w:r w:rsidDel="00000000" w:rsidR="00000000" w:rsidRPr="00000000">
              <w:rPr>
                <w:sz w:val="20"/>
                <w:szCs w:val="20"/>
                <w:rtl w:val="0"/>
              </w:rPr>
              <w:t xml:space="preserve">Study design</w:t>
            </w:r>
          </w:p>
        </w:tc>
        <w:tc>
          <w:tcPr/>
          <w:p w:rsidR="00000000" w:rsidDel="00000000" w:rsidP="00000000" w:rsidRDefault="00000000" w:rsidRPr="00000000" w14:paraId="00000027">
            <w:pPr>
              <w:tabs>
                <w:tab w:val="left" w:leader="none" w:pos="5400"/>
              </w:tabs>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28">
            <w:pPr>
              <w:tabs>
                <w:tab w:val="left" w:leader="none" w:pos="5400"/>
              </w:tabs>
              <w:rPr>
                <w:sz w:val="20"/>
                <w:szCs w:val="20"/>
              </w:rPr>
            </w:pPr>
            <w:r w:rsidDel="00000000" w:rsidR="00000000" w:rsidRPr="00000000">
              <w:rPr>
                <w:sz w:val="20"/>
                <w:szCs w:val="20"/>
                <w:rtl w:val="0"/>
              </w:rPr>
              <w:t xml:space="preserve">Present key elements of study design early in the paper</w:t>
            </w:r>
          </w:p>
        </w:tc>
        <w:tc>
          <w:tcPr/>
          <w:p w:rsidR="00000000" w:rsidDel="00000000" w:rsidP="00000000" w:rsidRDefault="00000000" w:rsidRPr="00000000" w14:paraId="00000029">
            <w:pPr>
              <w:tabs>
                <w:tab w:val="left" w:leader="none" w:pos="5400"/>
              </w:tabs>
              <w:rPr>
                <w:sz w:val="20"/>
                <w:szCs w:val="20"/>
              </w:rPr>
            </w:pPr>
            <w:r w:rsidDel="00000000" w:rsidR="00000000" w:rsidRPr="00000000">
              <w:rPr>
                <w:sz w:val="20"/>
                <w:szCs w:val="20"/>
                <w:rtl w:val="0"/>
              </w:rPr>
              <w:t xml:space="preserve">4-5</w:t>
            </w:r>
          </w:p>
        </w:tc>
        <w:tc>
          <w:tcPr/>
          <w:p w:rsidR="00000000" w:rsidDel="00000000" w:rsidP="00000000" w:rsidRDefault="00000000" w:rsidRPr="00000000" w14:paraId="0000002A">
            <w:pPr>
              <w:tabs>
                <w:tab w:val="left" w:leader="none" w:pos="5400"/>
              </w:tabs>
              <w:rPr>
                <w:sz w:val="20"/>
                <w:szCs w:val="20"/>
              </w:rPr>
            </w:pPr>
            <w:r w:rsidDel="00000000" w:rsidR="00000000" w:rsidRPr="00000000">
              <w:rPr>
                <w:sz w:val="20"/>
                <w:szCs w:val="20"/>
                <w:rtl w:val="0"/>
              </w:rPr>
              <w:t xml:space="preserve">This cross-sectional study, employing convenience sampling, was conducted from March 2017 to December 2022. The eligible population consisted of individuals of all ages with suspected dengue or Zika disease. Inclusion criteria required participants to have laboratory confirmation of DENV or ZIKV infection. Laboratory tests include the reverse transcription-polymerase chain reaction (RT-PCR), IgG/IgM  tests, and/or plaque reduction neutralization test 50% (PRNT50). Exclusion criteria encompassed participants with negative IgG tests. The eligible control population comprised healthy individuals vaccinated against yellow fever, with negative serologic tests for dengue and Zika. Medical records served as the primary source of information regarding the presence of the disease, relying on laboratory test results. This assessment method served for the virus-infected groups and the healthy control group.</w:t>
            </w:r>
          </w:p>
        </w:tc>
      </w:tr>
      <w:tr>
        <w:trPr>
          <w:cantSplit w:val="0"/>
          <w:tblHeader w:val="0"/>
        </w:trPr>
        <w:tc>
          <w:tcPr/>
          <w:bookmarkStart w:colFirst="0" w:colLast="0" w:name="bookmark=id.1ci93xb" w:id="23"/>
          <w:bookmarkEnd w:id="23"/>
          <w:bookmarkStart w:colFirst="0" w:colLast="0" w:name="bookmark=id.3whwml4" w:id="24"/>
          <w:bookmarkEnd w:id="24"/>
          <w:p w:rsidR="00000000" w:rsidDel="00000000" w:rsidP="00000000" w:rsidRDefault="00000000" w:rsidRPr="00000000" w14:paraId="0000002B">
            <w:pPr>
              <w:tabs>
                <w:tab w:val="left" w:leader="none" w:pos="5400"/>
              </w:tabs>
              <w:rPr>
                <w:sz w:val="20"/>
                <w:szCs w:val="20"/>
              </w:rPr>
            </w:pPr>
            <w:r w:rsidDel="00000000" w:rsidR="00000000" w:rsidRPr="00000000">
              <w:rPr>
                <w:sz w:val="20"/>
                <w:szCs w:val="20"/>
                <w:rtl w:val="0"/>
              </w:rPr>
              <w:t xml:space="preserve">Setting</w:t>
            </w:r>
          </w:p>
        </w:tc>
        <w:tc>
          <w:tcPr/>
          <w:p w:rsidR="00000000" w:rsidDel="00000000" w:rsidP="00000000" w:rsidRDefault="00000000" w:rsidRPr="00000000" w14:paraId="0000002C">
            <w:pPr>
              <w:tabs>
                <w:tab w:val="left" w:leader="none" w:pos="5400"/>
              </w:tabs>
              <w:jc w:val="center"/>
              <w:rPr>
                <w:sz w:val="20"/>
                <w:szCs w:val="20"/>
              </w:rPr>
            </w:pPr>
            <w:r w:rsidDel="00000000" w:rsidR="00000000" w:rsidRPr="00000000">
              <w:rPr>
                <w:sz w:val="20"/>
                <w:szCs w:val="20"/>
                <w:rtl w:val="0"/>
              </w:rPr>
              <w:t xml:space="preserve">5</w:t>
            </w:r>
          </w:p>
        </w:tc>
        <w:tc>
          <w:tcPr/>
          <w:p w:rsidR="00000000" w:rsidDel="00000000" w:rsidP="00000000" w:rsidRDefault="00000000" w:rsidRPr="00000000" w14:paraId="0000002D">
            <w:pPr>
              <w:tabs>
                <w:tab w:val="left" w:leader="none" w:pos="5400"/>
              </w:tabs>
              <w:rPr>
                <w:sz w:val="20"/>
                <w:szCs w:val="20"/>
              </w:rPr>
            </w:pPr>
            <w:r w:rsidDel="00000000" w:rsidR="00000000" w:rsidRPr="00000000">
              <w:rPr>
                <w:sz w:val="20"/>
                <w:szCs w:val="20"/>
                <w:rtl w:val="0"/>
              </w:rPr>
              <w:t xml:space="preserve">Describe the setting, locations, and relevant dates, including periods of recruitment, exposure, follow-up, and data collection</w:t>
            </w:r>
          </w:p>
        </w:tc>
        <w:tc>
          <w:tcPr/>
          <w:p w:rsidR="00000000" w:rsidDel="00000000" w:rsidP="00000000" w:rsidRDefault="00000000" w:rsidRPr="00000000" w14:paraId="0000002E">
            <w:pPr>
              <w:tabs>
                <w:tab w:val="left" w:leader="none" w:pos="5400"/>
              </w:tabs>
              <w:rPr>
                <w:sz w:val="20"/>
                <w:szCs w:val="20"/>
              </w:rPr>
            </w:pPr>
            <w:r w:rsidDel="00000000" w:rsidR="00000000" w:rsidRPr="00000000">
              <w:rPr>
                <w:sz w:val="20"/>
                <w:szCs w:val="20"/>
                <w:rtl w:val="0"/>
              </w:rPr>
              <w:t xml:space="preserve">4-5</w:t>
            </w:r>
          </w:p>
        </w:tc>
        <w:tc>
          <w:tcPr/>
          <w:p w:rsidR="00000000" w:rsidDel="00000000" w:rsidP="00000000" w:rsidRDefault="00000000" w:rsidRPr="00000000" w14:paraId="0000002F">
            <w:pPr>
              <w:tabs>
                <w:tab w:val="left" w:leader="none" w:pos="5400"/>
              </w:tabs>
              <w:rPr>
                <w:sz w:val="20"/>
                <w:szCs w:val="20"/>
              </w:rPr>
            </w:pPr>
            <w:r w:rsidDel="00000000" w:rsidR="00000000" w:rsidRPr="00000000">
              <w:rPr>
                <w:sz w:val="20"/>
                <w:szCs w:val="20"/>
                <w:rtl w:val="0"/>
              </w:rPr>
              <w:t xml:space="preserve">The Virology Research Center, School of Medicine of Ribeirao Preto, University of Sao Paulo, and the Virology Laboratory, School of Pharmaceutical Sciences, University of Sao Paulo were the centers for participant recruitment. All participants provided signed written consent for their inclusion in the study. When participants were children under 18 years old, parent/guardian consent was obtained, and the children themselves also signed the written assessment. In addition, archived serum samples from de-identified collections, dating from April 2011 to February 2020, located at the Virology Research Center, School of Medicine of Ribeirao Preto, University of Sao Paulo, the Virology Laboratory, School of Pharmaceutical Sciences, University of Sao Paulo, and the Production Department, Research Institute for Health Sciences, National University of Asuncion, Paraguay, were also included in the study.</w:t>
            </w:r>
          </w:p>
        </w:tc>
      </w:tr>
      <w:tr>
        <w:trPr>
          <w:cantSplit w:val="0"/>
          <w:tblHeader w:val="0"/>
        </w:trPr>
        <w:tc>
          <w:tcPr>
            <w:vMerge w:val="restart"/>
          </w:tcPr>
          <w:p w:rsidR="00000000" w:rsidDel="00000000" w:rsidP="00000000" w:rsidRDefault="00000000" w:rsidRPr="00000000" w14:paraId="00000030">
            <w:pPr>
              <w:tabs>
                <w:tab w:val="left" w:leader="none" w:pos="5400"/>
              </w:tabs>
              <w:rPr>
                <w:sz w:val="20"/>
                <w:szCs w:val="20"/>
              </w:rPr>
            </w:pPr>
            <w:r w:rsidDel="00000000" w:rsidR="00000000" w:rsidRPr="00000000">
              <w:rPr>
                <w:sz w:val="20"/>
                <w:szCs w:val="20"/>
                <w:rtl w:val="0"/>
              </w:rPr>
              <w:t xml:space="preserve">Participants</w:t>
            </w:r>
          </w:p>
        </w:tc>
        <w:tc>
          <w:tcPr>
            <w:vMerge w:val="restart"/>
          </w:tcPr>
          <w:p w:rsidR="00000000" w:rsidDel="00000000" w:rsidP="00000000" w:rsidRDefault="00000000" w:rsidRPr="00000000" w14:paraId="00000031">
            <w:pPr>
              <w:tabs>
                <w:tab w:val="left" w:leader="none" w:pos="5400"/>
              </w:tabs>
              <w:jc w:val="center"/>
              <w:rPr>
                <w:sz w:val="20"/>
                <w:szCs w:val="20"/>
              </w:rPr>
            </w:pPr>
            <w:r w:rsidDel="00000000" w:rsidR="00000000" w:rsidRPr="00000000">
              <w:rPr>
                <w:sz w:val="20"/>
                <w:szCs w:val="20"/>
                <w:rtl w:val="0"/>
              </w:rPr>
              <w:t xml:space="preserve">6</w:t>
            </w:r>
          </w:p>
        </w:tc>
        <w:tc>
          <w:tcPr/>
          <w:p w:rsidR="00000000" w:rsidDel="00000000" w:rsidP="00000000" w:rsidRDefault="00000000" w:rsidRPr="00000000" w14:paraId="00000032">
            <w:pPr>
              <w:tabs>
                <w:tab w:val="left" w:leader="none" w:pos="5400"/>
              </w:tabs>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a</w:t>
            </w:r>
            <w:r w:rsidDel="00000000" w:rsidR="00000000" w:rsidRPr="00000000">
              <w:rPr>
                <w:sz w:val="20"/>
                <w:szCs w:val="20"/>
                <w:rtl w:val="0"/>
              </w:rPr>
              <w:t xml:space="preserve">) </w:t>
            </w:r>
            <w:r w:rsidDel="00000000" w:rsidR="00000000" w:rsidRPr="00000000">
              <w:rPr>
                <w:i w:val="1"/>
                <w:sz w:val="20"/>
                <w:szCs w:val="20"/>
                <w:rtl w:val="0"/>
              </w:rPr>
              <w:t xml:space="preserve">Cohort study</w:t>
            </w:r>
            <w:r w:rsidDel="00000000" w:rsidR="00000000" w:rsidRPr="00000000">
              <w:rPr>
                <w:sz w:val="20"/>
                <w:szCs w:val="20"/>
                <w:rtl w:val="0"/>
              </w:rPr>
              <w:t xml:space="preserve">—Give the eligibility criteria, and the sources and methods of selection of participants. Describe methods of follow-up</w:t>
            </w:r>
          </w:p>
          <w:p w:rsidR="00000000" w:rsidDel="00000000" w:rsidP="00000000" w:rsidRDefault="00000000" w:rsidRPr="00000000" w14:paraId="00000033">
            <w:pPr>
              <w:tabs>
                <w:tab w:val="left" w:leader="none" w:pos="5400"/>
              </w:tabs>
              <w:rPr>
                <w:sz w:val="20"/>
                <w:szCs w:val="20"/>
              </w:rPr>
            </w:pPr>
            <w:r w:rsidDel="00000000" w:rsidR="00000000" w:rsidRPr="00000000">
              <w:rPr>
                <w:i w:val="1"/>
                <w:sz w:val="20"/>
                <w:szCs w:val="20"/>
                <w:rtl w:val="0"/>
              </w:rPr>
              <w:t xml:space="preserve">Case-control study</w:t>
            </w:r>
            <w:r w:rsidDel="00000000" w:rsidR="00000000" w:rsidRPr="00000000">
              <w:rPr>
                <w:sz w:val="20"/>
                <w:szCs w:val="20"/>
                <w:rtl w:val="0"/>
              </w:rPr>
              <w:t xml:space="preserve">—Give the eligibility criteria, and the sources and methods of case ascertainment and control selection. Give the rationale for the choice of cases and controls</w:t>
            </w:r>
          </w:p>
          <w:p w:rsidR="00000000" w:rsidDel="00000000" w:rsidP="00000000" w:rsidRDefault="00000000" w:rsidRPr="00000000" w14:paraId="00000034">
            <w:pPr>
              <w:tabs>
                <w:tab w:val="left" w:leader="none" w:pos="5400"/>
              </w:tabs>
              <w:rPr>
                <w:sz w:val="20"/>
                <w:szCs w:val="20"/>
              </w:rPr>
            </w:pPr>
            <w:r w:rsidDel="00000000" w:rsidR="00000000" w:rsidRPr="00000000">
              <w:rPr>
                <w:i w:val="1"/>
                <w:sz w:val="20"/>
                <w:szCs w:val="20"/>
                <w:rtl w:val="0"/>
              </w:rPr>
              <w:t xml:space="preserve">Cross-sectional study</w:t>
            </w:r>
            <w:r w:rsidDel="00000000" w:rsidR="00000000" w:rsidRPr="00000000">
              <w:rPr>
                <w:sz w:val="20"/>
                <w:szCs w:val="20"/>
                <w:rtl w:val="0"/>
              </w:rPr>
              <w:t xml:space="preserve">—Give the eligibility criteria, and the sources and methods of selection of participants</w:t>
            </w:r>
          </w:p>
        </w:tc>
        <w:tc>
          <w:tcPr/>
          <w:p w:rsidR="00000000" w:rsidDel="00000000" w:rsidP="00000000" w:rsidRDefault="00000000" w:rsidRPr="00000000" w14:paraId="00000035">
            <w:pPr>
              <w:tabs>
                <w:tab w:val="left" w:leader="none" w:pos="5400"/>
              </w:tabs>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36">
            <w:pPr>
              <w:tabs>
                <w:tab w:val="left" w:leader="none" w:pos="5400"/>
              </w:tabs>
              <w:rPr>
                <w:sz w:val="20"/>
                <w:szCs w:val="20"/>
              </w:rPr>
            </w:pPr>
            <w:r w:rsidDel="00000000" w:rsidR="00000000" w:rsidRPr="00000000">
              <w:rPr>
                <w:sz w:val="20"/>
                <w:szCs w:val="20"/>
                <w:rtl w:val="0"/>
              </w:rPr>
              <w:t xml:space="preserve">The eligible population consisted of individuals of all ages with suspected dengue or Zika disease. Inclusion criteria required participants to have laboratory confirmation of DENV or ZIKV infection. Laboratory tests include the reverse transcription-polymerase chain reaction (RT-PCR), IgG/IgM  tests, and plaque reduction neutralization test 50% (PRNT50). Exclusion criteria encompassed participants with negative IgG tests. The eligible control population comprised healthy individuals vaccinated against yellow fever, with negative serologic tests for dengue and Zika.</w:t>
            </w:r>
          </w:p>
        </w:tc>
      </w:tr>
      <w:tr>
        <w:trPr>
          <w:cantSplit w:val="0"/>
          <w:tblHeader w:val="0"/>
        </w:trPr>
        <w:tc>
          <w:tcPr>
            <w:vMerge w:val="continue"/>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39">
            <w:pPr>
              <w:tabs>
                <w:tab w:val="left" w:leader="none" w:pos="5400"/>
              </w:tabs>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b</w:t>
            </w:r>
            <w:r w:rsidDel="00000000" w:rsidR="00000000" w:rsidRPr="00000000">
              <w:rPr>
                <w:sz w:val="20"/>
                <w:szCs w:val="20"/>
                <w:rtl w:val="0"/>
              </w:rPr>
              <w:t xml:space="preserve">)</w:t>
            </w:r>
            <w:r w:rsidDel="00000000" w:rsidR="00000000" w:rsidRPr="00000000">
              <w:rPr>
                <w:b w:val="1"/>
                <w:sz w:val="20"/>
                <w:szCs w:val="20"/>
                <w:rtl w:val="0"/>
              </w:rPr>
              <w:t xml:space="preserve"> </w:t>
            </w:r>
            <w:r w:rsidDel="00000000" w:rsidR="00000000" w:rsidRPr="00000000">
              <w:rPr>
                <w:i w:val="1"/>
                <w:sz w:val="20"/>
                <w:szCs w:val="20"/>
                <w:rtl w:val="0"/>
              </w:rPr>
              <w:t xml:space="preserve">Cohort study</w:t>
            </w:r>
            <w:r w:rsidDel="00000000" w:rsidR="00000000" w:rsidRPr="00000000">
              <w:rPr>
                <w:sz w:val="20"/>
                <w:szCs w:val="20"/>
                <w:rtl w:val="0"/>
              </w:rPr>
              <w:t xml:space="preserve">—For matched studies, give matching criteria and number of exposed and unexposed</w:t>
            </w:r>
          </w:p>
          <w:p w:rsidR="00000000" w:rsidDel="00000000" w:rsidP="00000000" w:rsidRDefault="00000000" w:rsidRPr="00000000" w14:paraId="0000003A">
            <w:pPr>
              <w:tabs>
                <w:tab w:val="left" w:leader="none" w:pos="5400"/>
              </w:tabs>
              <w:rPr>
                <w:i w:val="1"/>
                <w:sz w:val="20"/>
                <w:szCs w:val="20"/>
              </w:rPr>
            </w:pPr>
            <w:r w:rsidDel="00000000" w:rsidR="00000000" w:rsidRPr="00000000">
              <w:rPr>
                <w:i w:val="1"/>
                <w:sz w:val="20"/>
                <w:szCs w:val="20"/>
                <w:rtl w:val="0"/>
              </w:rPr>
              <w:t xml:space="preserve">Case-control study</w:t>
            </w:r>
            <w:r w:rsidDel="00000000" w:rsidR="00000000" w:rsidRPr="00000000">
              <w:rPr>
                <w:sz w:val="20"/>
                <w:szCs w:val="20"/>
                <w:rtl w:val="0"/>
              </w:rPr>
              <w:t xml:space="preserve">—For matched studies, give matching criteria and the number of controls per case</w:t>
            </w:r>
            <w:r w:rsidDel="00000000" w:rsidR="00000000" w:rsidRPr="00000000">
              <w:rPr>
                <w:rtl w:val="0"/>
              </w:rPr>
            </w:r>
          </w:p>
        </w:tc>
        <w:tc>
          <w:tcPr/>
          <w:p w:rsidR="00000000" w:rsidDel="00000000" w:rsidP="00000000" w:rsidRDefault="00000000" w:rsidRPr="00000000" w14:paraId="0000003B">
            <w:pPr>
              <w:tabs>
                <w:tab w:val="left" w:leader="none" w:pos="5400"/>
              </w:tabs>
              <w:rPr>
                <w:sz w:val="20"/>
                <w:szCs w:val="20"/>
              </w:rPr>
            </w:pPr>
            <w:r w:rsidDel="00000000" w:rsidR="00000000" w:rsidRPr="00000000">
              <w:rPr>
                <w:rtl w:val="0"/>
              </w:rPr>
            </w:r>
          </w:p>
        </w:tc>
        <w:tc>
          <w:tcPr/>
          <w:p w:rsidR="00000000" w:rsidDel="00000000" w:rsidP="00000000" w:rsidRDefault="00000000" w:rsidRPr="00000000" w14:paraId="0000003C">
            <w:pPr>
              <w:tabs>
                <w:tab w:val="left" w:leader="none" w:pos="5400"/>
              </w:tabs>
              <w:rPr>
                <w:sz w:val="20"/>
                <w:szCs w:val="20"/>
              </w:rPr>
            </w:pPr>
            <w:r w:rsidDel="00000000" w:rsidR="00000000" w:rsidRPr="00000000">
              <w:rPr>
                <w:rtl w:val="0"/>
              </w:rPr>
            </w:r>
          </w:p>
        </w:tc>
      </w:tr>
      <w:tr>
        <w:trPr>
          <w:cantSplit w:val="0"/>
          <w:tblHeader w:val="0"/>
        </w:trPr>
        <w:tc>
          <w:tcPr/>
          <w:bookmarkStart w:colFirst="0" w:colLast="0" w:name="bookmark=id.qsh70q" w:id="25"/>
          <w:bookmarkEnd w:id="25"/>
          <w:bookmarkStart w:colFirst="0" w:colLast="0" w:name="bookmark=id.2bn6wsx" w:id="26"/>
          <w:bookmarkEnd w:id="26"/>
          <w:p w:rsidR="00000000" w:rsidDel="00000000" w:rsidP="00000000" w:rsidRDefault="00000000" w:rsidRPr="00000000" w14:paraId="0000003D">
            <w:pPr>
              <w:tabs>
                <w:tab w:val="left" w:leader="none" w:pos="5400"/>
              </w:tabs>
              <w:rPr>
                <w:sz w:val="20"/>
                <w:szCs w:val="20"/>
              </w:rPr>
            </w:pPr>
            <w:r w:rsidDel="00000000" w:rsidR="00000000" w:rsidRPr="00000000">
              <w:rPr>
                <w:sz w:val="20"/>
                <w:szCs w:val="20"/>
                <w:rtl w:val="0"/>
              </w:rPr>
              <w:t xml:space="preserve">Variables</w:t>
            </w:r>
          </w:p>
        </w:tc>
        <w:tc>
          <w:tcPr/>
          <w:p w:rsidR="00000000" w:rsidDel="00000000" w:rsidP="00000000" w:rsidRDefault="00000000" w:rsidRPr="00000000" w14:paraId="0000003E">
            <w:pPr>
              <w:tabs>
                <w:tab w:val="left" w:leader="none" w:pos="5400"/>
              </w:tabs>
              <w:jc w:val="center"/>
              <w:rPr>
                <w:sz w:val="20"/>
                <w:szCs w:val="20"/>
              </w:rPr>
            </w:pPr>
            <w:r w:rsidDel="00000000" w:rsidR="00000000" w:rsidRPr="00000000">
              <w:rPr>
                <w:sz w:val="20"/>
                <w:szCs w:val="20"/>
                <w:rtl w:val="0"/>
              </w:rPr>
              <w:t xml:space="preserve">7</w:t>
            </w:r>
          </w:p>
        </w:tc>
        <w:tc>
          <w:tcPr/>
          <w:p w:rsidR="00000000" w:rsidDel="00000000" w:rsidP="00000000" w:rsidRDefault="00000000" w:rsidRPr="00000000" w14:paraId="0000003F">
            <w:pPr>
              <w:tabs>
                <w:tab w:val="left" w:leader="none" w:pos="5400"/>
              </w:tabs>
              <w:rPr>
                <w:sz w:val="20"/>
                <w:szCs w:val="20"/>
              </w:rPr>
            </w:pPr>
            <w:r w:rsidDel="00000000" w:rsidR="00000000" w:rsidRPr="00000000">
              <w:rPr>
                <w:sz w:val="20"/>
                <w:szCs w:val="20"/>
                <w:rtl w:val="0"/>
              </w:rPr>
              <w:t xml:space="preserve">Clearly define all outcomes, exposures, predictors, potential confounders, and effect modifiers. Give diagnostic criteria, if applicable</w:t>
            </w:r>
          </w:p>
        </w:tc>
        <w:tc>
          <w:tcPr/>
          <w:p w:rsidR="00000000" w:rsidDel="00000000" w:rsidP="00000000" w:rsidRDefault="00000000" w:rsidRPr="00000000" w14:paraId="00000040">
            <w:pPr>
              <w:tabs>
                <w:tab w:val="left" w:leader="none" w:pos="5400"/>
              </w:tabs>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41">
            <w:pPr>
              <w:tabs>
                <w:tab w:val="left" w:leader="none" w:pos="5400"/>
              </w:tabs>
              <w:rPr>
                <w:sz w:val="20"/>
                <w:szCs w:val="20"/>
              </w:rPr>
            </w:pPr>
            <w:r w:rsidDel="00000000" w:rsidR="00000000" w:rsidRPr="00000000">
              <w:rPr>
                <w:sz w:val="20"/>
                <w:szCs w:val="20"/>
                <w:rtl w:val="0"/>
              </w:rPr>
              <w:t xml:space="preserve">Most of the countries in South America include the Yellow fever virus (YFV) vaccine in their vaccination calendars. YFV belongs to the Flavivirus genus, just like dengue and Zika viruses. This similarity can cause additional challenges in serological tests as cross-reactivity may arise during the diagnosis of dengue and Zika.</w:t>
            </w:r>
          </w:p>
        </w:tc>
      </w:tr>
      <w:tr>
        <w:trPr>
          <w:cantSplit w:val="0"/>
          <w:trHeight w:val="294" w:hRule="atLeast"/>
          <w:tblHeader w:val="0"/>
        </w:trPr>
        <w:tc>
          <w:tcPr/>
          <w:bookmarkStart w:colFirst="0" w:colLast="0" w:name="bookmark=id.3as4poj" w:id="27"/>
          <w:bookmarkEnd w:id="27"/>
          <w:bookmarkStart w:colFirst="0" w:colLast="0" w:name="bookmark=id.1pxezwc" w:id="28"/>
          <w:bookmarkEnd w:id="28"/>
          <w:p w:rsidR="00000000" w:rsidDel="00000000" w:rsidP="00000000" w:rsidRDefault="00000000" w:rsidRPr="00000000" w14:paraId="00000042">
            <w:pPr>
              <w:tabs>
                <w:tab w:val="left" w:leader="none" w:pos="5400"/>
              </w:tabs>
              <w:rPr>
                <w:sz w:val="20"/>
                <w:szCs w:val="20"/>
              </w:rPr>
            </w:pPr>
            <w:r w:rsidDel="00000000" w:rsidR="00000000" w:rsidRPr="00000000">
              <w:rPr>
                <w:sz w:val="20"/>
                <w:szCs w:val="20"/>
                <w:rtl w:val="0"/>
              </w:rPr>
              <w:t xml:space="preserve">Data sources/</w:t>
            </w:r>
            <w:bookmarkStart w:colFirst="0" w:colLast="0" w:name="bookmark=id.49x2ik5" w:id="29"/>
            <w:bookmarkEnd w:id="29"/>
            <w:bookmarkStart w:colFirst="0" w:colLast="0" w:name="bookmark=id.2p2csry" w:id="30"/>
            <w:bookmarkEnd w:id="30"/>
            <w:r w:rsidDel="00000000" w:rsidR="00000000" w:rsidRPr="00000000">
              <w:rPr>
                <w:sz w:val="20"/>
                <w:szCs w:val="20"/>
                <w:rtl w:val="0"/>
              </w:rPr>
              <w:t xml:space="preserve"> measurement</w:t>
            </w:r>
          </w:p>
        </w:tc>
        <w:tc>
          <w:tcPr/>
          <w:p w:rsidR="00000000" w:rsidDel="00000000" w:rsidP="00000000" w:rsidRDefault="00000000" w:rsidRPr="00000000" w14:paraId="00000043">
            <w:pPr>
              <w:tabs>
                <w:tab w:val="left" w:leader="none" w:pos="5400"/>
              </w:tabs>
              <w:jc w:val="center"/>
              <w:rPr>
                <w:sz w:val="20"/>
                <w:szCs w:val="20"/>
              </w:rPr>
            </w:pPr>
            <w:r w:rsidDel="00000000" w:rsidR="00000000" w:rsidRPr="00000000">
              <w:rPr>
                <w:sz w:val="20"/>
                <w:szCs w:val="20"/>
                <w:rtl w:val="0"/>
              </w:rPr>
              <w:t xml:space="preserve">8</w:t>
            </w:r>
            <w:bookmarkStart w:colFirst="0" w:colLast="0" w:name="bookmark=id.147n2zr" w:id="31"/>
            <w:bookmarkEnd w:id="31"/>
            <w:r w:rsidDel="00000000" w:rsidR="00000000" w:rsidRPr="00000000">
              <w:rPr>
                <w:sz w:val="20"/>
                <w:szCs w:val="20"/>
                <w:rtl w:val="0"/>
              </w:rPr>
              <w:t xml:space="preserve">*</w:t>
            </w:r>
          </w:p>
        </w:tc>
        <w:tc>
          <w:tcPr/>
          <w:p w:rsidR="00000000" w:rsidDel="00000000" w:rsidP="00000000" w:rsidRDefault="00000000" w:rsidRPr="00000000" w14:paraId="00000044">
            <w:pPr>
              <w:tabs>
                <w:tab w:val="left" w:leader="none" w:pos="5400"/>
              </w:tabs>
              <w:rPr>
                <w:sz w:val="20"/>
                <w:szCs w:val="20"/>
              </w:rPr>
            </w:pPr>
            <w:r w:rsidDel="00000000" w:rsidR="00000000" w:rsidRPr="00000000">
              <w:rPr>
                <w:i w:val="1"/>
                <w:sz w:val="20"/>
                <w:szCs w:val="20"/>
                <w:rtl w:val="0"/>
              </w:rPr>
              <w:t xml:space="preserve"> </w:t>
            </w:r>
            <w:r w:rsidDel="00000000" w:rsidR="00000000" w:rsidRPr="00000000">
              <w:rPr>
                <w:sz w:val="20"/>
                <w:szCs w:val="20"/>
                <w:rtl w:val="0"/>
              </w:rPr>
              <w:t xml:space="preserve">For each variable of interest, give sources of data and details of methods of assessment (measurement). Describe comparability of assessment methods if there is more than one group</w:t>
            </w:r>
          </w:p>
        </w:tc>
        <w:tc>
          <w:tcPr/>
          <w:p w:rsidR="00000000" w:rsidDel="00000000" w:rsidP="00000000" w:rsidRDefault="00000000" w:rsidRPr="00000000" w14:paraId="00000045">
            <w:pPr>
              <w:tabs>
                <w:tab w:val="left" w:leader="none" w:pos="5400"/>
              </w:tabs>
              <w:rPr>
                <w:sz w:val="20"/>
                <w:szCs w:val="20"/>
              </w:rPr>
            </w:pPr>
            <w:r w:rsidDel="00000000" w:rsidR="00000000" w:rsidRPr="00000000">
              <w:rPr>
                <w:sz w:val="20"/>
                <w:szCs w:val="20"/>
                <w:rtl w:val="0"/>
              </w:rPr>
              <w:t xml:space="preserve">4-5</w:t>
            </w:r>
          </w:p>
        </w:tc>
        <w:tc>
          <w:tcPr/>
          <w:p w:rsidR="00000000" w:rsidDel="00000000" w:rsidP="00000000" w:rsidRDefault="00000000" w:rsidRPr="00000000" w14:paraId="00000046">
            <w:pPr>
              <w:tabs>
                <w:tab w:val="left" w:leader="none" w:pos="5400"/>
              </w:tabs>
              <w:rPr>
                <w:sz w:val="20"/>
                <w:szCs w:val="20"/>
              </w:rPr>
            </w:pPr>
            <w:r w:rsidDel="00000000" w:rsidR="00000000" w:rsidRPr="00000000">
              <w:rPr>
                <w:sz w:val="20"/>
                <w:szCs w:val="20"/>
                <w:rtl w:val="0"/>
              </w:rPr>
              <w:t xml:space="preserve">Medical records served as the primary source of information regarding the presence of the disease, relying on laboratory test results. This assessment method served for the virus-infected groups and the healthy control group.</w:t>
            </w:r>
          </w:p>
        </w:tc>
      </w:tr>
      <w:tr>
        <w:trPr>
          <w:cantSplit w:val="0"/>
          <w:tblHeader w:val="0"/>
        </w:trPr>
        <w:tc>
          <w:tcPr/>
          <w:bookmarkStart w:colFirst="0" w:colLast="0" w:name="bookmark=id.23ckvvd" w:id="32"/>
          <w:bookmarkEnd w:id="32"/>
          <w:bookmarkStart w:colFirst="0" w:colLast="0" w:name="bookmark=id.3o7alnk" w:id="33"/>
          <w:bookmarkEnd w:id="33"/>
          <w:p w:rsidR="00000000" w:rsidDel="00000000" w:rsidP="00000000" w:rsidRDefault="00000000" w:rsidRPr="00000000" w14:paraId="00000047">
            <w:pPr>
              <w:tabs>
                <w:tab w:val="left" w:leader="none" w:pos="5400"/>
              </w:tabs>
              <w:rPr>
                <w:color w:val="000000"/>
                <w:sz w:val="20"/>
                <w:szCs w:val="20"/>
              </w:rPr>
            </w:pPr>
            <w:r w:rsidDel="00000000" w:rsidR="00000000" w:rsidRPr="00000000">
              <w:rPr>
                <w:color w:val="000000"/>
                <w:sz w:val="20"/>
                <w:szCs w:val="20"/>
                <w:rtl w:val="0"/>
              </w:rPr>
              <w:t xml:space="preserve">Bias</w:t>
            </w:r>
          </w:p>
        </w:tc>
        <w:tc>
          <w:tcPr/>
          <w:p w:rsidR="00000000" w:rsidDel="00000000" w:rsidP="00000000" w:rsidRDefault="00000000" w:rsidRPr="00000000" w14:paraId="00000048">
            <w:pPr>
              <w:tabs>
                <w:tab w:val="left" w:leader="none" w:pos="5400"/>
              </w:tabs>
              <w:jc w:val="center"/>
              <w:rPr>
                <w:sz w:val="20"/>
                <w:szCs w:val="20"/>
              </w:rPr>
            </w:pPr>
            <w:r w:rsidDel="00000000" w:rsidR="00000000" w:rsidRPr="00000000">
              <w:rPr>
                <w:sz w:val="20"/>
                <w:szCs w:val="20"/>
                <w:rtl w:val="0"/>
              </w:rPr>
              <w:t xml:space="preserve">9</w:t>
            </w:r>
          </w:p>
        </w:tc>
        <w:tc>
          <w:tcPr/>
          <w:p w:rsidR="00000000" w:rsidDel="00000000" w:rsidP="00000000" w:rsidRDefault="00000000" w:rsidRPr="00000000" w14:paraId="00000049">
            <w:pPr>
              <w:tabs>
                <w:tab w:val="left" w:leader="none" w:pos="5400"/>
              </w:tabs>
              <w:rPr>
                <w:color w:val="000000"/>
                <w:sz w:val="20"/>
                <w:szCs w:val="20"/>
              </w:rPr>
            </w:pPr>
            <w:r w:rsidDel="00000000" w:rsidR="00000000" w:rsidRPr="00000000">
              <w:rPr>
                <w:color w:val="000000"/>
                <w:sz w:val="20"/>
                <w:szCs w:val="20"/>
                <w:rtl w:val="0"/>
              </w:rPr>
              <w:t xml:space="preserve">Describe any efforts to address potential sources of bias</w:t>
            </w:r>
          </w:p>
        </w:tc>
        <w:tc>
          <w:tcPr/>
          <w:p w:rsidR="00000000" w:rsidDel="00000000" w:rsidP="00000000" w:rsidRDefault="00000000" w:rsidRPr="00000000" w14:paraId="0000004A">
            <w:pPr>
              <w:tabs>
                <w:tab w:val="left" w:leader="none" w:pos="5400"/>
              </w:tabs>
              <w:rPr>
                <w:color w:val="000000"/>
                <w:sz w:val="20"/>
                <w:szCs w:val="20"/>
              </w:rPr>
            </w:pPr>
            <w:r w:rsidDel="00000000" w:rsidR="00000000" w:rsidRPr="00000000">
              <w:rPr>
                <w:sz w:val="20"/>
                <w:szCs w:val="20"/>
                <w:rtl w:val="0"/>
              </w:rPr>
              <w:t xml:space="preserve">4</w:t>
            </w:r>
            <w:r w:rsidDel="00000000" w:rsidR="00000000" w:rsidRPr="00000000">
              <w:rPr>
                <w:rtl w:val="0"/>
              </w:rPr>
            </w:r>
          </w:p>
        </w:tc>
        <w:tc>
          <w:tcPr/>
          <w:p w:rsidR="00000000" w:rsidDel="00000000" w:rsidP="00000000" w:rsidRDefault="00000000" w:rsidRPr="00000000" w14:paraId="0000004B">
            <w:pPr>
              <w:tabs>
                <w:tab w:val="left" w:leader="none" w:pos="5400"/>
              </w:tabs>
              <w:rPr>
                <w:color w:val="000000"/>
                <w:sz w:val="20"/>
                <w:szCs w:val="20"/>
              </w:rPr>
            </w:pPr>
            <w:r w:rsidDel="00000000" w:rsidR="00000000" w:rsidRPr="00000000">
              <w:rPr>
                <w:sz w:val="20"/>
                <w:szCs w:val="20"/>
                <w:rtl w:val="0"/>
              </w:rPr>
              <w:t xml:space="preserve">The eligible control population comprised healthy individuals vaccinated against yellow fever, with negative serologic tests for dengue and Zika.</w:t>
            </w:r>
            <w:r w:rsidDel="00000000" w:rsidR="00000000" w:rsidRPr="00000000">
              <w:rPr>
                <w:rtl w:val="0"/>
              </w:rPr>
            </w:r>
          </w:p>
        </w:tc>
      </w:tr>
      <w:tr>
        <w:trPr>
          <w:cantSplit w:val="0"/>
          <w:tblHeader w:val="0"/>
        </w:trPr>
        <w:tc>
          <w:tcPr/>
          <w:bookmarkStart w:colFirst="0" w:colLast="0" w:name="bookmark=id.ihv636" w:id="34"/>
          <w:bookmarkEnd w:id="34"/>
          <w:bookmarkStart w:colFirst="0" w:colLast="0" w:name="bookmark=id.32hioqz" w:id="35"/>
          <w:bookmarkEnd w:id="35"/>
          <w:p w:rsidR="00000000" w:rsidDel="00000000" w:rsidP="00000000" w:rsidRDefault="00000000" w:rsidRPr="00000000" w14:paraId="0000004C">
            <w:pPr>
              <w:tabs>
                <w:tab w:val="left" w:leader="none" w:pos="5400"/>
              </w:tabs>
              <w:rPr>
                <w:sz w:val="20"/>
                <w:szCs w:val="20"/>
              </w:rPr>
            </w:pPr>
            <w:r w:rsidDel="00000000" w:rsidR="00000000" w:rsidRPr="00000000">
              <w:rPr>
                <w:sz w:val="20"/>
                <w:szCs w:val="20"/>
                <w:rtl w:val="0"/>
              </w:rPr>
              <w:t xml:space="preserve">Study size</w:t>
            </w:r>
          </w:p>
        </w:tc>
        <w:tc>
          <w:tcPr/>
          <w:p w:rsidR="00000000" w:rsidDel="00000000" w:rsidP="00000000" w:rsidRDefault="00000000" w:rsidRPr="00000000" w14:paraId="0000004D">
            <w:pPr>
              <w:tabs>
                <w:tab w:val="left" w:leader="none" w:pos="5400"/>
              </w:tabs>
              <w:jc w:val="center"/>
              <w:rPr>
                <w:sz w:val="20"/>
                <w:szCs w:val="20"/>
              </w:rPr>
            </w:pPr>
            <w:r w:rsidDel="00000000" w:rsidR="00000000" w:rsidRPr="00000000">
              <w:rPr>
                <w:sz w:val="20"/>
                <w:szCs w:val="20"/>
                <w:rtl w:val="0"/>
              </w:rPr>
              <w:t xml:space="preserve">10</w:t>
            </w:r>
          </w:p>
        </w:tc>
        <w:tc>
          <w:tcPr/>
          <w:p w:rsidR="00000000" w:rsidDel="00000000" w:rsidP="00000000" w:rsidRDefault="00000000" w:rsidRPr="00000000" w14:paraId="0000004E">
            <w:pPr>
              <w:tabs>
                <w:tab w:val="left" w:leader="none" w:pos="5400"/>
              </w:tabs>
              <w:rPr>
                <w:sz w:val="20"/>
                <w:szCs w:val="20"/>
              </w:rPr>
            </w:pPr>
            <w:r w:rsidDel="00000000" w:rsidR="00000000" w:rsidRPr="00000000">
              <w:rPr>
                <w:sz w:val="20"/>
                <w:szCs w:val="20"/>
                <w:rtl w:val="0"/>
              </w:rPr>
              <w:t xml:space="preserve">Explain how the study size was arrived at</w:t>
            </w:r>
          </w:p>
        </w:tc>
        <w:tc>
          <w:tcPr/>
          <w:p w:rsidR="00000000" w:rsidDel="00000000" w:rsidP="00000000" w:rsidRDefault="00000000" w:rsidRPr="00000000" w14:paraId="0000004F">
            <w:pPr>
              <w:tabs>
                <w:tab w:val="left" w:leader="none" w:pos="5400"/>
              </w:tabs>
              <w:rPr>
                <w:sz w:val="20"/>
                <w:szCs w:val="20"/>
              </w:rPr>
            </w:pPr>
            <w:r w:rsidDel="00000000" w:rsidR="00000000" w:rsidRPr="00000000">
              <w:rPr>
                <w:sz w:val="20"/>
                <w:szCs w:val="20"/>
                <w:rtl w:val="0"/>
              </w:rPr>
              <w:t xml:space="preserve">5</w:t>
            </w:r>
          </w:p>
        </w:tc>
        <w:tc>
          <w:tcPr/>
          <w:p w:rsidR="00000000" w:rsidDel="00000000" w:rsidP="00000000" w:rsidRDefault="00000000" w:rsidRPr="00000000" w14:paraId="00000050">
            <w:pPr>
              <w:tabs>
                <w:tab w:val="left" w:leader="none" w:pos="5400"/>
              </w:tabs>
              <w:rPr>
                <w:sz w:val="20"/>
                <w:szCs w:val="20"/>
              </w:rPr>
            </w:pPr>
            <w:r w:rsidDel="00000000" w:rsidR="00000000" w:rsidRPr="00000000">
              <w:rPr>
                <w:sz w:val="20"/>
                <w:szCs w:val="20"/>
                <w:rtl w:val="0"/>
              </w:rPr>
              <w:t xml:space="preserve">The participants were selected using convenience sampling. Due to budget limitations, the number of available microarray slides determined the sample size.</w:t>
            </w:r>
          </w:p>
        </w:tc>
      </w:tr>
    </w:tbl>
    <w:bookmarkStart w:colFirst="0" w:colLast="0" w:name="bookmark=id.1hmsyys" w:id="36"/>
    <w:bookmarkEnd w:id="36"/>
    <w:bookmarkStart w:colFirst="0" w:colLast="0" w:name="bookmark=id.41mghml" w:id="37"/>
    <w:bookmarkEnd w:id="37"/>
    <w:p w:rsidR="00000000" w:rsidDel="00000000" w:rsidP="00000000" w:rsidRDefault="00000000" w:rsidRPr="00000000" w14:paraId="00000051">
      <w:pPr>
        <w:rPr/>
      </w:pPr>
      <w:r w:rsidDel="00000000" w:rsidR="00000000" w:rsidRPr="00000000">
        <w:rPr>
          <w:sz w:val="16"/>
          <w:szCs w:val="16"/>
          <w:rtl w:val="0"/>
        </w:rPr>
        <w:t xml:space="preserve">Continued on next page</w:t>
      </w:r>
      <w:r w:rsidDel="00000000" w:rsidR="00000000" w:rsidRPr="00000000">
        <w:rPr>
          <w:rtl w:val="0"/>
        </w:rPr>
        <w:t xml:space="preserve"> </w:t>
      </w:r>
      <w:r w:rsidDel="00000000" w:rsidR="00000000" w:rsidRPr="00000000">
        <w:br w:type="page"/>
      </w:r>
      <w:r w:rsidDel="00000000" w:rsidR="00000000" w:rsidRPr="00000000">
        <w:rPr>
          <w:rtl w:val="0"/>
        </w:rPr>
      </w:r>
    </w:p>
    <w:tbl>
      <w:tblPr>
        <w:tblStyle w:val="Table2"/>
        <w:tblW w:w="14991.999999999998" w:type="dxa"/>
        <w:jc w:val="left"/>
        <w:tblInd w:w="-115.0" w:type="dxa"/>
        <w:tblBorders>
          <w:top w:color="000000" w:space="0" w:sz="4" w:val="single"/>
          <w:bottom w:color="000000" w:space="0" w:sz="4" w:val="single"/>
          <w:insideH w:color="000000" w:space="0" w:sz="4" w:val="single"/>
        </w:tblBorders>
        <w:tblLayout w:type="fixed"/>
        <w:tblLook w:val="0000"/>
      </w:tblPr>
      <w:tblGrid>
        <w:gridCol w:w="1521"/>
        <w:gridCol w:w="749"/>
        <w:gridCol w:w="8328"/>
        <w:gridCol w:w="1276"/>
        <w:gridCol w:w="3118"/>
        <w:tblGridChange w:id="0">
          <w:tblGrid>
            <w:gridCol w:w="1521"/>
            <w:gridCol w:w="749"/>
            <w:gridCol w:w="8328"/>
            <w:gridCol w:w="1276"/>
            <w:gridCol w:w="3118"/>
          </w:tblGrid>
        </w:tblGridChange>
      </w:tblGrid>
      <w:tr>
        <w:trPr>
          <w:cantSplit w:val="0"/>
          <w:tblHeader w:val="0"/>
        </w:trPr>
        <w:tc>
          <w:tcPr/>
          <w:p w:rsidR="00000000" w:rsidDel="00000000" w:rsidP="00000000" w:rsidRDefault="00000000" w:rsidRPr="00000000" w14:paraId="00000052">
            <w:pPr>
              <w:tabs>
                <w:tab w:val="left" w:leader="none" w:pos="5400"/>
              </w:tabs>
              <w:rPr>
                <w:sz w:val="20"/>
                <w:szCs w:val="20"/>
              </w:rPr>
            </w:pPr>
            <w:r w:rsidDel="00000000" w:rsidR="00000000" w:rsidRPr="00000000">
              <w:rPr>
                <w:sz w:val="20"/>
                <w:szCs w:val="20"/>
                <w:rtl w:val="0"/>
              </w:rPr>
              <w:t xml:space="preserve">Quantitative</w:t>
            </w:r>
            <w:bookmarkStart w:colFirst="0" w:colLast="0" w:name="bookmark=id.vx1227" w:id="38"/>
            <w:bookmarkEnd w:id="38"/>
            <w:bookmarkStart w:colFirst="0" w:colLast="0" w:name="bookmark=id.2grqrue" w:id="39"/>
            <w:bookmarkEnd w:id="39"/>
            <w:r w:rsidDel="00000000" w:rsidR="00000000" w:rsidRPr="00000000">
              <w:rPr>
                <w:sz w:val="20"/>
                <w:szCs w:val="20"/>
                <w:rtl w:val="0"/>
              </w:rPr>
              <w:t xml:space="preserve"> variables</w:t>
            </w:r>
          </w:p>
        </w:tc>
        <w:tc>
          <w:tcPr/>
          <w:p w:rsidR="00000000" w:rsidDel="00000000" w:rsidP="00000000" w:rsidRDefault="00000000" w:rsidRPr="00000000" w14:paraId="00000053">
            <w:pPr>
              <w:tabs>
                <w:tab w:val="left" w:leader="none" w:pos="5400"/>
              </w:tabs>
              <w:jc w:val="center"/>
              <w:rPr>
                <w:sz w:val="20"/>
                <w:szCs w:val="20"/>
              </w:rPr>
            </w:pPr>
            <w:r w:rsidDel="00000000" w:rsidR="00000000" w:rsidRPr="00000000">
              <w:rPr>
                <w:sz w:val="20"/>
                <w:szCs w:val="20"/>
                <w:rtl w:val="0"/>
              </w:rPr>
              <w:t xml:space="preserve">11</w:t>
            </w:r>
          </w:p>
        </w:tc>
        <w:tc>
          <w:tcPr/>
          <w:p w:rsidR="00000000" w:rsidDel="00000000" w:rsidP="00000000" w:rsidRDefault="00000000" w:rsidRPr="00000000" w14:paraId="00000054">
            <w:pPr>
              <w:tabs>
                <w:tab w:val="left" w:leader="none" w:pos="5400"/>
              </w:tabs>
              <w:rPr>
                <w:sz w:val="20"/>
                <w:szCs w:val="20"/>
              </w:rPr>
            </w:pPr>
            <w:r w:rsidDel="00000000" w:rsidR="00000000" w:rsidRPr="00000000">
              <w:rPr>
                <w:sz w:val="20"/>
                <w:szCs w:val="20"/>
                <w:rtl w:val="0"/>
              </w:rPr>
              <w:t xml:space="preserve">Explain how quantitative variables were handled in the analyses. If applicable, describe which groupings were chosen and why</w:t>
            </w:r>
          </w:p>
        </w:tc>
        <w:tc>
          <w:tcPr/>
          <w:p w:rsidR="00000000" w:rsidDel="00000000" w:rsidP="00000000" w:rsidRDefault="00000000" w:rsidRPr="00000000" w14:paraId="00000055">
            <w:pPr>
              <w:tabs>
                <w:tab w:val="left" w:leader="none" w:pos="5400"/>
              </w:tabs>
              <w:rPr>
                <w:sz w:val="20"/>
                <w:szCs w:val="20"/>
              </w:rPr>
            </w:pPr>
            <w:r w:rsidDel="00000000" w:rsidR="00000000" w:rsidRPr="00000000">
              <w:rPr>
                <w:sz w:val="20"/>
                <w:szCs w:val="20"/>
                <w:rtl w:val="0"/>
              </w:rPr>
              <w:t xml:space="preserve">7</w:t>
            </w:r>
          </w:p>
        </w:tc>
        <w:tc>
          <w:tcPr/>
          <w:p w:rsidR="00000000" w:rsidDel="00000000" w:rsidP="00000000" w:rsidRDefault="00000000" w:rsidRPr="00000000" w14:paraId="00000056">
            <w:pPr>
              <w:tabs>
                <w:tab w:val="left" w:leader="none" w:pos="5400"/>
              </w:tabs>
              <w:rPr>
                <w:sz w:val="20"/>
                <w:szCs w:val="20"/>
              </w:rPr>
            </w:pPr>
            <w:r w:rsidDel="00000000" w:rsidR="00000000" w:rsidRPr="00000000">
              <w:rPr>
                <w:sz w:val="20"/>
                <w:szCs w:val="20"/>
                <w:rtl w:val="0"/>
              </w:rPr>
              <w:t xml:space="preserve"> Each spot median fluorescence intensity, with local background subtraction, was computed with the GenePix Pro 7 Molecular Devices, USA, or Mapix, Innopsys, France, software. Fluorescence intensity values &lt;1 were converted to 0. Then, fluorescence intensity values were normalized against the negative controls (HA peptides). This normalization was done by dividing the fluorescence intensity value of each spot by the mean fluorescence intensity of the negative control spots. Normalized fluorescence intensity values &lt;1 were converted to 1 and log2-transformed to reduce variability. The final fluorescence intensity value for each peptide was the mean of the fluorescence intensity value of the duplicated peptide spots.</w:t>
            </w:r>
          </w:p>
        </w:tc>
      </w:tr>
      <w:tr>
        <w:trPr>
          <w:cantSplit w:val="0"/>
          <w:tblHeader w:val="0"/>
        </w:trPr>
        <w:tc>
          <w:tcPr>
            <w:vMerge w:val="restart"/>
          </w:tcPr>
          <w:bookmarkStart w:colFirst="0" w:colLast="0" w:name="bookmark=id.3fwokq0" w:id="40"/>
          <w:bookmarkEnd w:id="40"/>
          <w:p w:rsidR="00000000" w:rsidDel="00000000" w:rsidP="00000000" w:rsidRDefault="00000000" w:rsidRPr="00000000" w14:paraId="00000057">
            <w:pPr>
              <w:tabs>
                <w:tab w:val="left" w:leader="none" w:pos="5400"/>
              </w:tabs>
              <w:rPr>
                <w:sz w:val="20"/>
                <w:szCs w:val="20"/>
              </w:rPr>
            </w:pPr>
            <w:r w:rsidDel="00000000" w:rsidR="00000000" w:rsidRPr="00000000">
              <w:rPr>
                <w:sz w:val="20"/>
                <w:szCs w:val="20"/>
                <w:rtl w:val="0"/>
              </w:rPr>
              <w:t xml:space="preserve">Statistical</w:t>
            </w:r>
            <w:bookmarkStart w:colFirst="0" w:colLast="0" w:name="bookmark=id.1v1yuxt" w:id="41"/>
            <w:bookmarkEnd w:id="41"/>
            <w:r w:rsidDel="00000000" w:rsidR="00000000" w:rsidRPr="00000000">
              <w:rPr>
                <w:sz w:val="20"/>
                <w:szCs w:val="20"/>
                <w:rtl w:val="0"/>
              </w:rPr>
              <w:t xml:space="preserve"> methods</w:t>
            </w:r>
          </w:p>
        </w:tc>
        <w:tc>
          <w:tcPr>
            <w:vMerge w:val="restart"/>
          </w:tcPr>
          <w:p w:rsidR="00000000" w:rsidDel="00000000" w:rsidP="00000000" w:rsidRDefault="00000000" w:rsidRPr="00000000" w14:paraId="00000058">
            <w:pPr>
              <w:tabs>
                <w:tab w:val="left" w:leader="none" w:pos="5400"/>
              </w:tabs>
              <w:jc w:val="center"/>
              <w:rPr>
                <w:sz w:val="20"/>
                <w:szCs w:val="20"/>
              </w:rPr>
            </w:pPr>
            <w:r w:rsidDel="00000000" w:rsidR="00000000" w:rsidRPr="00000000">
              <w:rPr>
                <w:sz w:val="20"/>
                <w:szCs w:val="20"/>
                <w:rtl w:val="0"/>
              </w:rPr>
              <w:t xml:space="preserve">12</w:t>
            </w:r>
          </w:p>
        </w:tc>
        <w:tc>
          <w:tcPr/>
          <w:p w:rsidR="00000000" w:rsidDel="00000000" w:rsidP="00000000" w:rsidRDefault="00000000" w:rsidRPr="00000000" w14:paraId="00000059">
            <w:pPr>
              <w:tabs>
                <w:tab w:val="left" w:leader="none" w:pos="5400"/>
              </w:tabs>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a</w:t>
            </w:r>
            <w:r w:rsidDel="00000000" w:rsidR="00000000" w:rsidRPr="00000000">
              <w:rPr>
                <w:sz w:val="20"/>
                <w:szCs w:val="20"/>
                <w:rtl w:val="0"/>
              </w:rPr>
              <w:t xml:space="preserve">) Describe all statistical methods, including those used to control for confounding</w:t>
            </w:r>
          </w:p>
        </w:tc>
        <w:tc>
          <w:tcPr/>
          <w:p w:rsidR="00000000" w:rsidDel="00000000" w:rsidP="00000000" w:rsidRDefault="00000000" w:rsidRPr="00000000" w14:paraId="0000005A">
            <w:pPr>
              <w:tabs>
                <w:tab w:val="left" w:leader="none" w:pos="5400"/>
              </w:tabs>
              <w:rPr>
                <w:sz w:val="20"/>
                <w:szCs w:val="20"/>
              </w:rPr>
            </w:pPr>
            <w:r w:rsidDel="00000000" w:rsidR="00000000" w:rsidRPr="00000000">
              <w:rPr>
                <w:sz w:val="20"/>
                <w:szCs w:val="20"/>
                <w:rtl w:val="0"/>
              </w:rPr>
              <w:t xml:space="preserve">7 and 8</w:t>
            </w:r>
          </w:p>
        </w:tc>
        <w:tc>
          <w:tcPr/>
          <w:p w:rsidR="00000000" w:rsidDel="00000000" w:rsidP="00000000" w:rsidRDefault="00000000" w:rsidRPr="00000000" w14:paraId="0000005B">
            <w:pPr>
              <w:tabs>
                <w:tab w:val="left" w:leader="none" w:pos="5400"/>
              </w:tabs>
              <w:rPr>
                <w:sz w:val="20"/>
                <w:szCs w:val="20"/>
              </w:rPr>
            </w:pPr>
            <w:r w:rsidDel="00000000" w:rsidR="00000000" w:rsidRPr="00000000">
              <w:rPr>
                <w:sz w:val="20"/>
                <w:szCs w:val="20"/>
                <w:rtl w:val="0"/>
              </w:rPr>
              <w:t xml:space="preserve">- The fluorescence intensity threshold for each peptide was the mean fluorescence intensity value plus two times the standard deviation of the mean intensity obtained with the control serum samples (24).</w:t>
            </w:r>
          </w:p>
          <w:p w:rsidR="00000000" w:rsidDel="00000000" w:rsidP="00000000" w:rsidRDefault="00000000" w:rsidRPr="00000000" w14:paraId="0000005C">
            <w:pPr>
              <w:tabs>
                <w:tab w:val="left" w:leader="none" w:pos="5400"/>
              </w:tabs>
              <w:rPr>
                <w:sz w:val="20"/>
                <w:szCs w:val="20"/>
              </w:rPr>
            </w:pPr>
            <w:r w:rsidDel="00000000" w:rsidR="00000000" w:rsidRPr="00000000">
              <w:rPr>
                <w:sz w:val="20"/>
                <w:szCs w:val="20"/>
                <w:rtl w:val="0"/>
              </w:rPr>
              <w:t xml:space="preserve">- We compared the peptide detection rates obtained with serum samples from dengue and Zika patients by constructing a contingency (2 × 2) table and analyzing the data using Fisher's exact test (25). All values were two-tailed, and the statistical significance threshold was p&lt; 0.05.</w:t>
            </w:r>
          </w:p>
        </w:tc>
      </w:tr>
      <w:tr>
        <w:trPr>
          <w:cantSplit w:val="0"/>
          <w:tblHeader w:val="0"/>
        </w:trPr>
        <w:tc>
          <w:tcPr>
            <w:vMerge w:val="continue"/>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5F">
            <w:pPr>
              <w:tabs>
                <w:tab w:val="left" w:leader="none" w:pos="5400"/>
              </w:tabs>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b</w:t>
            </w:r>
            <w:r w:rsidDel="00000000" w:rsidR="00000000" w:rsidRPr="00000000">
              <w:rPr>
                <w:sz w:val="20"/>
                <w:szCs w:val="20"/>
                <w:rtl w:val="0"/>
              </w:rPr>
              <w:t xml:space="preserve">) Describe any methods used to examine subgroups and interactions</w:t>
            </w:r>
          </w:p>
        </w:tc>
        <w:tc>
          <w:tcPr/>
          <w:p w:rsidR="00000000" w:rsidDel="00000000" w:rsidP="00000000" w:rsidRDefault="00000000" w:rsidRPr="00000000" w14:paraId="00000060">
            <w:pPr>
              <w:tabs>
                <w:tab w:val="left" w:leader="none" w:pos="5400"/>
              </w:tabs>
              <w:rPr>
                <w:sz w:val="20"/>
                <w:szCs w:val="20"/>
              </w:rPr>
            </w:pPr>
            <w:r w:rsidDel="00000000" w:rsidR="00000000" w:rsidRPr="00000000">
              <w:rPr>
                <w:rtl w:val="0"/>
              </w:rPr>
            </w:r>
          </w:p>
        </w:tc>
        <w:tc>
          <w:tcPr/>
          <w:p w:rsidR="00000000" w:rsidDel="00000000" w:rsidP="00000000" w:rsidRDefault="00000000" w:rsidRPr="00000000" w14:paraId="00000061">
            <w:pPr>
              <w:tabs>
                <w:tab w:val="left" w:leader="none" w:pos="5400"/>
              </w:tabs>
              <w:rPr>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64">
            <w:pPr>
              <w:tabs>
                <w:tab w:val="left" w:leader="none" w:pos="5400"/>
              </w:tabs>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c</w:t>
            </w:r>
            <w:r w:rsidDel="00000000" w:rsidR="00000000" w:rsidRPr="00000000">
              <w:rPr>
                <w:sz w:val="20"/>
                <w:szCs w:val="20"/>
                <w:rtl w:val="0"/>
              </w:rPr>
              <w:t xml:space="preserve">) Explain how missing data were addressed</w:t>
            </w:r>
          </w:p>
        </w:tc>
        <w:tc>
          <w:tcPr/>
          <w:p w:rsidR="00000000" w:rsidDel="00000000" w:rsidP="00000000" w:rsidRDefault="00000000" w:rsidRPr="00000000" w14:paraId="00000065">
            <w:pPr>
              <w:tabs>
                <w:tab w:val="left" w:leader="none" w:pos="5400"/>
              </w:tabs>
              <w:rPr>
                <w:sz w:val="20"/>
                <w:szCs w:val="20"/>
              </w:rPr>
            </w:pPr>
            <w:r w:rsidDel="00000000" w:rsidR="00000000" w:rsidRPr="00000000">
              <w:rPr>
                <w:rtl w:val="0"/>
              </w:rPr>
            </w:r>
          </w:p>
        </w:tc>
        <w:tc>
          <w:tcPr/>
          <w:p w:rsidR="00000000" w:rsidDel="00000000" w:rsidP="00000000" w:rsidRDefault="00000000" w:rsidRPr="00000000" w14:paraId="00000066">
            <w:pPr>
              <w:tabs>
                <w:tab w:val="left" w:leader="none" w:pos="5400"/>
              </w:tabs>
              <w:rPr>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69">
            <w:pPr>
              <w:tabs>
                <w:tab w:val="left" w:leader="none" w:pos="5400"/>
              </w:tabs>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d</w:t>
            </w:r>
            <w:r w:rsidDel="00000000" w:rsidR="00000000" w:rsidRPr="00000000">
              <w:rPr>
                <w:sz w:val="20"/>
                <w:szCs w:val="20"/>
                <w:rtl w:val="0"/>
              </w:rPr>
              <w:t xml:space="preserve">) </w:t>
            </w:r>
            <w:r w:rsidDel="00000000" w:rsidR="00000000" w:rsidRPr="00000000">
              <w:rPr>
                <w:i w:val="1"/>
                <w:sz w:val="20"/>
                <w:szCs w:val="20"/>
                <w:rtl w:val="0"/>
              </w:rPr>
              <w:t xml:space="preserve">Cohort study</w:t>
            </w:r>
            <w:r w:rsidDel="00000000" w:rsidR="00000000" w:rsidRPr="00000000">
              <w:rPr>
                <w:sz w:val="20"/>
                <w:szCs w:val="20"/>
                <w:rtl w:val="0"/>
              </w:rPr>
              <w:t xml:space="preserve">—If applicable, explain how loss to follow-up was addressed</w:t>
            </w:r>
          </w:p>
          <w:p w:rsidR="00000000" w:rsidDel="00000000" w:rsidP="00000000" w:rsidRDefault="00000000" w:rsidRPr="00000000" w14:paraId="0000006A">
            <w:pPr>
              <w:tabs>
                <w:tab w:val="left" w:leader="none" w:pos="5400"/>
              </w:tabs>
              <w:rPr>
                <w:sz w:val="20"/>
                <w:szCs w:val="20"/>
              </w:rPr>
            </w:pPr>
            <w:r w:rsidDel="00000000" w:rsidR="00000000" w:rsidRPr="00000000">
              <w:rPr>
                <w:i w:val="1"/>
                <w:sz w:val="20"/>
                <w:szCs w:val="20"/>
                <w:rtl w:val="0"/>
              </w:rPr>
              <w:t xml:space="preserve">Case-control study</w:t>
            </w:r>
            <w:r w:rsidDel="00000000" w:rsidR="00000000" w:rsidRPr="00000000">
              <w:rPr>
                <w:sz w:val="20"/>
                <w:szCs w:val="20"/>
                <w:rtl w:val="0"/>
              </w:rPr>
              <w:t xml:space="preserve">—If applicable, explain how matching of cases and controls was addressed</w:t>
            </w:r>
          </w:p>
          <w:p w:rsidR="00000000" w:rsidDel="00000000" w:rsidP="00000000" w:rsidRDefault="00000000" w:rsidRPr="00000000" w14:paraId="0000006B">
            <w:pPr>
              <w:tabs>
                <w:tab w:val="left" w:leader="none" w:pos="5400"/>
              </w:tabs>
              <w:rPr>
                <w:sz w:val="20"/>
                <w:szCs w:val="20"/>
              </w:rPr>
            </w:pPr>
            <w:r w:rsidDel="00000000" w:rsidR="00000000" w:rsidRPr="00000000">
              <w:rPr>
                <w:i w:val="1"/>
                <w:sz w:val="20"/>
                <w:szCs w:val="20"/>
                <w:rtl w:val="0"/>
              </w:rPr>
              <w:t xml:space="preserve">Cross-sectional study</w:t>
            </w:r>
            <w:r w:rsidDel="00000000" w:rsidR="00000000" w:rsidRPr="00000000">
              <w:rPr>
                <w:sz w:val="20"/>
                <w:szCs w:val="20"/>
                <w:rtl w:val="0"/>
              </w:rPr>
              <w:t xml:space="preserve">—If applicable, describe analytical methods taking account of sampling strategy</w:t>
            </w:r>
          </w:p>
        </w:tc>
        <w:tc>
          <w:tcPr/>
          <w:p w:rsidR="00000000" w:rsidDel="00000000" w:rsidP="00000000" w:rsidRDefault="00000000" w:rsidRPr="00000000" w14:paraId="0000006C">
            <w:pPr>
              <w:tabs>
                <w:tab w:val="left" w:leader="none" w:pos="5400"/>
              </w:tabs>
              <w:rPr>
                <w:sz w:val="20"/>
                <w:szCs w:val="20"/>
              </w:rPr>
            </w:pPr>
            <w:r w:rsidDel="00000000" w:rsidR="00000000" w:rsidRPr="00000000">
              <w:rPr>
                <w:rtl w:val="0"/>
              </w:rPr>
            </w:r>
          </w:p>
        </w:tc>
        <w:tc>
          <w:tcPr/>
          <w:p w:rsidR="00000000" w:rsidDel="00000000" w:rsidP="00000000" w:rsidRDefault="00000000" w:rsidRPr="00000000" w14:paraId="0000006D">
            <w:pPr>
              <w:tabs>
                <w:tab w:val="left" w:leader="none" w:pos="5400"/>
              </w:tabs>
              <w:rPr>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70">
            <w:pPr>
              <w:tabs>
                <w:tab w:val="left" w:leader="none" w:pos="5400"/>
              </w:tabs>
              <w:rPr>
                <w:sz w:val="20"/>
                <w:szCs w:val="20"/>
              </w:rPr>
            </w:pPr>
            <w:r w:rsidDel="00000000" w:rsidR="00000000" w:rsidRPr="00000000">
              <w:rPr>
                <w:sz w:val="20"/>
                <w:szCs w:val="20"/>
                <w:rtl w:val="0"/>
              </w:rPr>
              <w:t xml:space="preserve">(</w:t>
            </w:r>
            <w:r w:rsidDel="00000000" w:rsidR="00000000" w:rsidRPr="00000000">
              <w:rPr>
                <w:i w:val="1"/>
                <w:sz w:val="20"/>
                <w:szCs w:val="20"/>
                <w:u w:val="single"/>
                <w:rtl w:val="0"/>
              </w:rPr>
              <w:t xml:space="preserve">e</w:t>
            </w:r>
            <w:r w:rsidDel="00000000" w:rsidR="00000000" w:rsidRPr="00000000">
              <w:rPr>
                <w:sz w:val="20"/>
                <w:szCs w:val="20"/>
                <w:rtl w:val="0"/>
              </w:rPr>
              <w:t xml:space="preserve">) Describe any sensitivity analyses</w:t>
            </w:r>
          </w:p>
        </w:tc>
        <w:tc>
          <w:tcPr/>
          <w:p w:rsidR="00000000" w:rsidDel="00000000" w:rsidP="00000000" w:rsidRDefault="00000000" w:rsidRPr="00000000" w14:paraId="00000071">
            <w:pPr>
              <w:tabs>
                <w:tab w:val="left" w:leader="none" w:pos="5400"/>
              </w:tabs>
              <w:rPr>
                <w:sz w:val="20"/>
                <w:szCs w:val="20"/>
              </w:rPr>
            </w:pPr>
            <w:r w:rsidDel="00000000" w:rsidR="00000000" w:rsidRPr="00000000">
              <w:rPr>
                <w:rtl w:val="0"/>
              </w:rPr>
            </w:r>
          </w:p>
        </w:tc>
        <w:tc>
          <w:tcPr/>
          <w:p w:rsidR="00000000" w:rsidDel="00000000" w:rsidP="00000000" w:rsidRDefault="00000000" w:rsidRPr="00000000" w14:paraId="00000072">
            <w:pPr>
              <w:tabs>
                <w:tab w:val="left" w:leader="none" w:pos="5400"/>
              </w:tabs>
              <w:rPr>
                <w:sz w:val="20"/>
                <w:szCs w:val="20"/>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0"/>
              </w:tabs>
              <w:spacing w:after="0" w:before="12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Results</w:t>
            </w:r>
          </w:p>
        </w:tc>
      </w:tr>
      <w:tr>
        <w:trPr>
          <w:cantSplit w:val="0"/>
          <w:tblHeader w:val="0"/>
        </w:trPr>
        <w:tc>
          <w:tcPr>
            <w:vMerge w:val="restart"/>
          </w:tcPr>
          <w:bookmarkStart w:colFirst="0" w:colLast="0" w:name="bookmark=id.2u6wntf" w:id="42"/>
          <w:bookmarkEnd w:id="42"/>
          <w:bookmarkStart w:colFirst="0" w:colLast="0" w:name="bookmark=id.4f1mdlm" w:id="43"/>
          <w:bookmarkEnd w:id="43"/>
          <w:p w:rsidR="00000000" w:rsidDel="00000000" w:rsidP="00000000" w:rsidRDefault="00000000" w:rsidRPr="00000000" w14:paraId="00000078">
            <w:pPr>
              <w:tabs>
                <w:tab w:val="left" w:leader="none" w:pos="5400"/>
              </w:tabs>
              <w:rPr>
                <w:sz w:val="20"/>
                <w:szCs w:val="20"/>
              </w:rPr>
            </w:pPr>
            <w:r w:rsidDel="00000000" w:rsidR="00000000" w:rsidRPr="00000000">
              <w:rPr>
                <w:sz w:val="20"/>
                <w:szCs w:val="20"/>
                <w:rtl w:val="0"/>
              </w:rPr>
              <w:t xml:space="preserve">Participants</w:t>
            </w:r>
          </w:p>
        </w:tc>
        <w:tc>
          <w:tcPr>
            <w:vMerge w:val="restart"/>
          </w:tcPr>
          <w:p w:rsidR="00000000" w:rsidDel="00000000" w:rsidP="00000000" w:rsidRDefault="00000000" w:rsidRPr="00000000" w14:paraId="00000079">
            <w:pPr>
              <w:tabs>
                <w:tab w:val="left" w:leader="none" w:pos="5400"/>
              </w:tabs>
              <w:jc w:val="center"/>
              <w:rPr>
                <w:sz w:val="20"/>
                <w:szCs w:val="20"/>
              </w:rPr>
            </w:pPr>
            <w:r w:rsidDel="00000000" w:rsidR="00000000" w:rsidRPr="00000000">
              <w:rPr>
                <w:sz w:val="20"/>
                <w:szCs w:val="20"/>
                <w:rtl w:val="0"/>
              </w:rPr>
              <w:t xml:space="preserve">13</w:t>
            </w:r>
            <w:bookmarkStart w:colFirst="0" w:colLast="0" w:name="bookmark=id.19c6y18" w:id="44"/>
            <w:bookmarkEnd w:id="44"/>
            <w:r w:rsidDel="00000000" w:rsidR="00000000" w:rsidRPr="00000000">
              <w:rPr>
                <w:sz w:val="20"/>
                <w:szCs w:val="20"/>
                <w:rtl w:val="0"/>
              </w:rPr>
              <w:t xml:space="preserve">*</w:t>
            </w:r>
          </w:p>
        </w:tc>
        <w:tc>
          <w:tcPr/>
          <w:p w:rsidR="00000000" w:rsidDel="00000000" w:rsidP="00000000" w:rsidRDefault="00000000" w:rsidRPr="00000000" w14:paraId="0000007A">
            <w:pPr>
              <w:tabs>
                <w:tab w:val="left" w:leader="none" w:pos="5400"/>
              </w:tabs>
              <w:rPr>
                <w:sz w:val="20"/>
                <w:szCs w:val="20"/>
              </w:rPr>
            </w:pPr>
            <w:r w:rsidDel="00000000" w:rsidR="00000000" w:rsidRPr="00000000">
              <w:rPr>
                <w:sz w:val="20"/>
                <w:szCs w:val="20"/>
                <w:rtl w:val="0"/>
              </w:rPr>
              <w:t xml:space="preserve">(a) Report numbers of individuals at each stage of study—eg numbers potentially eligible, examined for eligibility, confirmed eligible, included in the study, completing follow-up, and analysed</w:t>
            </w:r>
          </w:p>
        </w:tc>
        <w:tc>
          <w:tcPr/>
          <w:p w:rsidR="00000000" w:rsidDel="00000000" w:rsidP="00000000" w:rsidRDefault="00000000" w:rsidRPr="00000000" w14:paraId="0000007B">
            <w:pPr>
              <w:tabs>
                <w:tab w:val="left" w:leader="none" w:pos="5400"/>
              </w:tabs>
              <w:rPr>
                <w:sz w:val="20"/>
                <w:szCs w:val="20"/>
              </w:rPr>
            </w:pPr>
            <w:r w:rsidDel="00000000" w:rsidR="00000000" w:rsidRPr="00000000">
              <w:rPr>
                <w:sz w:val="20"/>
                <w:szCs w:val="20"/>
                <w:rtl w:val="0"/>
              </w:rPr>
              <w:t xml:space="preserve">9</w:t>
            </w:r>
          </w:p>
        </w:tc>
        <w:tc>
          <w:tcPr/>
          <w:p w:rsidR="00000000" w:rsidDel="00000000" w:rsidP="00000000" w:rsidRDefault="00000000" w:rsidRPr="00000000" w14:paraId="0000007C">
            <w:pPr>
              <w:tabs>
                <w:tab w:val="left" w:leader="none" w:pos="5400"/>
              </w:tabs>
              <w:rPr>
                <w:sz w:val="20"/>
                <w:szCs w:val="20"/>
              </w:rPr>
            </w:pPr>
            <w:r w:rsidDel="00000000" w:rsidR="00000000" w:rsidRPr="00000000">
              <w:rPr>
                <w:sz w:val="20"/>
                <w:szCs w:val="20"/>
                <w:rtl w:val="0"/>
              </w:rPr>
              <w:t xml:space="preserve">This study included sera from 48 dengue patients, 28 Zika patients, and five healthy individuals. Healthy individuals with negative serologic tests for dengue and Zika and vaccinated against yellow fever served as controls. </w:t>
            </w:r>
          </w:p>
        </w:tc>
      </w:tr>
      <w:tr>
        <w:trPr>
          <w:cantSplit w:val="0"/>
          <w:tblHeader w:val="0"/>
        </w:trPr>
        <w:tc>
          <w:tcPr>
            <w:vMerge w:val="continue"/>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7F">
            <w:pPr>
              <w:tabs>
                <w:tab w:val="left" w:leader="none" w:pos="5400"/>
              </w:tabs>
              <w:rPr>
                <w:sz w:val="20"/>
                <w:szCs w:val="20"/>
              </w:rPr>
            </w:pPr>
            <w:r w:rsidDel="00000000" w:rsidR="00000000" w:rsidRPr="00000000">
              <w:rPr>
                <w:sz w:val="20"/>
                <w:szCs w:val="20"/>
                <w:rtl w:val="0"/>
              </w:rPr>
              <w:t xml:space="preserve">(b) Give reasons for non-participation at each stage</w:t>
            </w:r>
          </w:p>
        </w:tc>
        <w:tc>
          <w:tcPr/>
          <w:p w:rsidR="00000000" w:rsidDel="00000000" w:rsidP="00000000" w:rsidRDefault="00000000" w:rsidRPr="00000000" w14:paraId="00000080">
            <w:pPr>
              <w:tabs>
                <w:tab w:val="left" w:leader="none" w:pos="5400"/>
              </w:tabs>
              <w:rPr>
                <w:sz w:val="20"/>
                <w:szCs w:val="20"/>
              </w:rPr>
            </w:pPr>
            <w:r w:rsidDel="00000000" w:rsidR="00000000" w:rsidRPr="00000000">
              <w:rPr>
                <w:rtl w:val="0"/>
              </w:rPr>
            </w:r>
          </w:p>
        </w:tc>
        <w:tc>
          <w:tcPr/>
          <w:p w:rsidR="00000000" w:rsidDel="00000000" w:rsidP="00000000" w:rsidRDefault="00000000" w:rsidRPr="00000000" w14:paraId="00000081">
            <w:pPr>
              <w:tabs>
                <w:tab w:val="left" w:leader="none" w:pos="5400"/>
              </w:tabs>
              <w:rPr>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bookmarkStart w:colFirst="0" w:colLast="0" w:name="bookmark=id.3tbugp1" w:id="45"/>
          <w:bookmarkEnd w:id="45"/>
          <w:p w:rsidR="00000000" w:rsidDel="00000000" w:rsidP="00000000" w:rsidRDefault="00000000" w:rsidRPr="00000000" w14:paraId="00000084">
            <w:pPr>
              <w:tabs>
                <w:tab w:val="left" w:leader="none" w:pos="5400"/>
              </w:tabs>
              <w:rPr>
                <w:sz w:val="20"/>
                <w:szCs w:val="20"/>
              </w:rPr>
            </w:pPr>
            <w:r w:rsidDel="00000000" w:rsidR="00000000" w:rsidRPr="00000000">
              <w:rPr>
                <w:sz w:val="20"/>
                <w:szCs w:val="20"/>
                <w:rtl w:val="0"/>
              </w:rPr>
              <w:t xml:space="preserve">(c) Consider use of a flow diagram</w:t>
            </w:r>
          </w:p>
        </w:tc>
        <w:tc>
          <w:tcPr/>
          <w:p w:rsidR="00000000" w:rsidDel="00000000" w:rsidP="00000000" w:rsidRDefault="00000000" w:rsidRPr="00000000" w14:paraId="00000085">
            <w:pPr>
              <w:tabs>
                <w:tab w:val="left" w:leader="none" w:pos="5400"/>
              </w:tabs>
              <w:rPr>
                <w:sz w:val="20"/>
                <w:szCs w:val="20"/>
              </w:rPr>
            </w:pPr>
            <w:r w:rsidDel="00000000" w:rsidR="00000000" w:rsidRPr="00000000">
              <w:rPr>
                <w:rtl w:val="0"/>
              </w:rPr>
            </w:r>
          </w:p>
        </w:tc>
        <w:tc>
          <w:tcPr/>
          <w:p w:rsidR="00000000" w:rsidDel="00000000" w:rsidP="00000000" w:rsidRDefault="00000000" w:rsidRPr="00000000" w14:paraId="00000086">
            <w:pPr>
              <w:tabs>
                <w:tab w:val="left" w:leader="none" w:pos="5400"/>
              </w:tabs>
              <w:rPr>
                <w:sz w:val="20"/>
                <w:szCs w:val="20"/>
              </w:rPr>
            </w:pPr>
            <w:r w:rsidDel="00000000" w:rsidR="00000000" w:rsidRPr="00000000">
              <w:rPr>
                <w:rtl w:val="0"/>
              </w:rPr>
            </w:r>
          </w:p>
        </w:tc>
      </w:tr>
      <w:tr>
        <w:trPr>
          <w:cantSplit w:val="0"/>
          <w:tblHeader w:val="0"/>
        </w:trPr>
        <w:tc>
          <w:tcPr>
            <w:vMerge w:val="restart"/>
          </w:tcPr>
          <w:bookmarkStart w:colFirst="0" w:colLast="0" w:name="bookmark=id.28h4qwu" w:id="46"/>
          <w:bookmarkEnd w:id="46"/>
          <w:bookmarkStart w:colFirst="0" w:colLast="0" w:name="bookmark=id.nmf14n" w:id="47"/>
          <w:bookmarkEnd w:id="47"/>
          <w:p w:rsidR="00000000" w:rsidDel="00000000" w:rsidP="00000000" w:rsidRDefault="00000000" w:rsidRPr="00000000" w14:paraId="00000087">
            <w:pPr>
              <w:tabs>
                <w:tab w:val="left" w:leader="none" w:pos="5400"/>
              </w:tabs>
              <w:rPr>
                <w:sz w:val="20"/>
                <w:szCs w:val="20"/>
              </w:rPr>
            </w:pPr>
            <w:r w:rsidDel="00000000" w:rsidR="00000000" w:rsidRPr="00000000">
              <w:rPr>
                <w:sz w:val="20"/>
                <w:szCs w:val="20"/>
                <w:rtl w:val="0"/>
              </w:rPr>
              <w:t xml:space="preserve">Descriptive </w:t>
            </w:r>
            <w:bookmarkStart w:colFirst="0" w:colLast="0" w:name="bookmark=id.37m2jsg" w:id="48"/>
            <w:bookmarkEnd w:id="48"/>
            <w:bookmarkStart w:colFirst="0" w:colLast="0" w:name="bookmark=id.1mrcu09" w:id="49"/>
            <w:bookmarkEnd w:id="49"/>
            <w:r w:rsidDel="00000000" w:rsidR="00000000" w:rsidRPr="00000000">
              <w:rPr>
                <w:sz w:val="20"/>
                <w:szCs w:val="20"/>
                <w:rtl w:val="0"/>
              </w:rPr>
              <w:t xml:space="preserve">data</w:t>
            </w:r>
          </w:p>
        </w:tc>
        <w:tc>
          <w:tcPr>
            <w:vMerge w:val="restart"/>
          </w:tcPr>
          <w:p w:rsidR="00000000" w:rsidDel="00000000" w:rsidP="00000000" w:rsidRDefault="00000000" w:rsidRPr="00000000" w14:paraId="00000088">
            <w:pPr>
              <w:tabs>
                <w:tab w:val="left" w:leader="none" w:pos="5400"/>
              </w:tabs>
              <w:jc w:val="center"/>
              <w:rPr>
                <w:sz w:val="20"/>
                <w:szCs w:val="20"/>
              </w:rPr>
            </w:pPr>
            <w:r w:rsidDel="00000000" w:rsidR="00000000" w:rsidRPr="00000000">
              <w:rPr>
                <w:sz w:val="20"/>
                <w:szCs w:val="20"/>
                <w:rtl w:val="0"/>
              </w:rPr>
              <w:t xml:space="preserve">14</w:t>
            </w:r>
            <w:bookmarkStart w:colFirst="0" w:colLast="0" w:name="bookmark=id.46r0co2" w:id="50"/>
            <w:bookmarkEnd w:id="50"/>
            <w:r w:rsidDel="00000000" w:rsidR="00000000" w:rsidRPr="00000000">
              <w:rPr>
                <w:sz w:val="20"/>
                <w:szCs w:val="20"/>
                <w:rtl w:val="0"/>
              </w:rPr>
              <w:t xml:space="preserve">*</w:t>
            </w:r>
          </w:p>
        </w:tc>
        <w:tc>
          <w:tcPr/>
          <w:p w:rsidR="00000000" w:rsidDel="00000000" w:rsidP="00000000" w:rsidRDefault="00000000" w:rsidRPr="00000000" w14:paraId="00000089">
            <w:pPr>
              <w:tabs>
                <w:tab w:val="left" w:leader="none" w:pos="5400"/>
              </w:tabs>
              <w:rPr>
                <w:sz w:val="20"/>
                <w:szCs w:val="20"/>
              </w:rPr>
            </w:pPr>
            <w:r w:rsidDel="00000000" w:rsidR="00000000" w:rsidRPr="00000000">
              <w:rPr>
                <w:sz w:val="20"/>
                <w:szCs w:val="20"/>
                <w:rtl w:val="0"/>
              </w:rPr>
              <w:t xml:space="preserve">(a) Give characteristics of study participants (eg demographic, clinical, social) and information on exposures and potential confounders</w:t>
            </w:r>
          </w:p>
        </w:tc>
        <w:tc>
          <w:tcPr/>
          <w:p w:rsidR="00000000" w:rsidDel="00000000" w:rsidP="00000000" w:rsidRDefault="00000000" w:rsidRPr="00000000" w14:paraId="0000008A">
            <w:pPr>
              <w:tabs>
                <w:tab w:val="left" w:leader="none" w:pos="5400"/>
              </w:tabs>
              <w:rPr>
                <w:sz w:val="20"/>
                <w:szCs w:val="20"/>
              </w:rPr>
            </w:pPr>
            <w:r w:rsidDel="00000000" w:rsidR="00000000" w:rsidRPr="00000000">
              <w:rPr>
                <w:rtl w:val="0"/>
              </w:rPr>
            </w:r>
          </w:p>
        </w:tc>
        <w:tc>
          <w:tcPr/>
          <w:p w:rsidR="00000000" w:rsidDel="00000000" w:rsidP="00000000" w:rsidRDefault="00000000" w:rsidRPr="00000000" w14:paraId="0000008B">
            <w:pPr>
              <w:tabs>
                <w:tab w:val="left" w:leader="none" w:pos="5400"/>
              </w:tabs>
              <w:rPr>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8E">
            <w:pPr>
              <w:tabs>
                <w:tab w:val="left" w:leader="none" w:pos="5400"/>
              </w:tabs>
              <w:rPr>
                <w:sz w:val="20"/>
                <w:szCs w:val="20"/>
              </w:rPr>
            </w:pPr>
            <w:r w:rsidDel="00000000" w:rsidR="00000000" w:rsidRPr="00000000">
              <w:rPr>
                <w:sz w:val="20"/>
                <w:szCs w:val="20"/>
                <w:rtl w:val="0"/>
              </w:rPr>
              <w:t xml:space="preserve">(b) Indicate number of participants with missing data for each variable of interest</w:t>
            </w:r>
          </w:p>
        </w:tc>
        <w:tc>
          <w:tcPr/>
          <w:p w:rsidR="00000000" w:rsidDel="00000000" w:rsidP="00000000" w:rsidRDefault="00000000" w:rsidRPr="00000000" w14:paraId="0000008F">
            <w:pPr>
              <w:tabs>
                <w:tab w:val="left" w:leader="none" w:pos="5400"/>
              </w:tabs>
              <w:rPr>
                <w:sz w:val="20"/>
                <w:szCs w:val="20"/>
              </w:rPr>
            </w:pPr>
            <w:r w:rsidDel="00000000" w:rsidR="00000000" w:rsidRPr="00000000">
              <w:rPr>
                <w:sz w:val="20"/>
                <w:szCs w:val="20"/>
                <w:rtl w:val="0"/>
              </w:rPr>
              <w:t xml:space="preserve">10</w:t>
            </w:r>
          </w:p>
        </w:tc>
        <w:tc>
          <w:tcPr/>
          <w:p w:rsidR="00000000" w:rsidDel="00000000" w:rsidP="00000000" w:rsidRDefault="00000000" w:rsidRPr="00000000" w14:paraId="00000090">
            <w:pPr>
              <w:tabs>
                <w:tab w:val="left" w:leader="none" w:pos="5400"/>
              </w:tabs>
              <w:rPr>
                <w:sz w:val="20"/>
                <w:szCs w:val="20"/>
              </w:rPr>
            </w:pPr>
            <w:r w:rsidDel="00000000" w:rsidR="00000000" w:rsidRPr="00000000">
              <w:rPr>
                <w:sz w:val="20"/>
                <w:szCs w:val="20"/>
                <w:rtl w:val="0"/>
              </w:rPr>
              <w:t xml:space="preserve">Table 1</w:t>
            </w:r>
          </w:p>
        </w:tc>
      </w:tr>
      <w:tr>
        <w:trPr>
          <w:cantSplit w:val="0"/>
          <w:tblHeader w:val="0"/>
        </w:trPr>
        <w:tc>
          <w:tcPr>
            <w:vMerge w:val="continue"/>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93">
            <w:pPr>
              <w:tabs>
                <w:tab w:val="left" w:leader="none" w:pos="5400"/>
              </w:tabs>
              <w:rPr>
                <w:sz w:val="20"/>
                <w:szCs w:val="20"/>
              </w:rPr>
            </w:pPr>
            <w:r w:rsidDel="00000000" w:rsidR="00000000" w:rsidRPr="00000000">
              <w:rPr>
                <w:sz w:val="20"/>
                <w:szCs w:val="20"/>
                <w:rtl w:val="0"/>
              </w:rPr>
              <w:t xml:space="preserve">(c) </w:t>
            </w:r>
            <w:r w:rsidDel="00000000" w:rsidR="00000000" w:rsidRPr="00000000">
              <w:rPr>
                <w:i w:val="1"/>
                <w:sz w:val="20"/>
                <w:szCs w:val="20"/>
                <w:rtl w:val="0"/>
              </w:rPr>
              <w:t xml:space="preserve">Cohort study</w:t>
            </w:r>
            <w:r w:rsidDel="00000000" w:rsidR="00000000" w:rsidRPr="00000000">
              <w:rPr>
                <w:sz w:val="20"/>
                <w:szCs w:val="20"/>
                <w:rtl w:val="0"/>
              </w:rPr>
              <w:t xml:space="preserve">—Summarise follow-up time (eg, average and total amount)</w:t>
            </w:r>
          </w:p>
        </w:tc>
        <w:tc>
          <w:tcPr/>
          <w:p w:rsidR="00000000" w:rsidDel="00000000" w:rsidP="00000000" w:rsidRDefault="00000000" w:rsidRPr="00000000" w14:paraId="00000094">
            <w:pPr>
              <w:tabs>
                <w:tab w:val="left" w:leader="none" w:pos="5400"/>
              </w:tabs>
              <w:rPr>
                <w:sz w:val="20"/>
                <w:szCs w:val="20"/>
              </w:rPr>
            </w:pPr>
            <w:r w:rsidDel="00000000" w:rsidR="00000000" w:rsidRPr="00000000">
              <w:rPr>
                <w:rtl w:val="0"/>
              </w:rPr>
            </w:r>
          </w:p>
        </w:tc>
        <w:tc>
          <w:tcPr/>
          <w:p w:rsidR="00000000" w:rsidDel="00000000" w:rsidP="00000000" w:rsidRDefault="00000000" w:rsidRPr="00000000" w14:paraId="00000095">
            <w:pPr>
              <w:tabs>
                <w:tab w:val="left" w:leader="none" w:pos="5400"/>
              </w:tabs>
              <w:rPr>
                <w:sz w:val="20"/>
                <w:szCs w:val="20"/>
              </w:rPr>
            </w:pPr>
            <w:r w:rsidDel="00000000" w:rsidR="00000000" w:rsidRPr="00000000">
              <w:rPr>
                <w:rtl w:val="0"/>
              </w:rPr>
            </w:r>
          </w:p>
        </w:tc>
      </w:tr>
      <w:tr>
        <w:trPr>
          <w:cantSplit w:val="0"/>
          <w:trHeight w:val="295" w:hRule="atLeast"/>
          <w:tblHeader w:val="0"/>
        </w:trPr>
        <w:tc>
          <w:tcPr>
            <w:vMerge w:val="restart"/>
          </w:tcPr>
          <w:bookmarkStart w:colFirst="0" w:colLast="0" w:name="bookmark=id.111kx3o" w:id="51"/>
          <w:bookmarkEnd w:id="51"/>
          <w:bookmarkStart w:colFirst="0" w:colLast="0" w:name="bookmark=id.2lwamvv" w:id="52"/>
          <w:bookmarkEnd w:id="52"/>
          <w:p w:rsidR="00000000" w:rsidDel="00000000" w:rsidP="00000000" w:rsidRDefault="00000000" w:rsidRPr="00000000" w14:paraId="00000096">
            <w:pPr>
              <w:tabs>
                <w:tab w:val="left" w:leader="none" w:pos="5400"/>
              </w:tabs>
              <w:rPr>
                <w:sz w:val="20"/>
                <w:szCs w:val="20"/>
              </w:rPr>
            </w:pPr>
            <w:r w:rsidDel="00000000" w:rsidR="00000000" w:rsidRPr="00000000">
              <w:rPr>
                <w:sz w:val="20"/>
                <w:szCs w:val="20"/>
                <w:rtl w:val="0"/>
              </w:rPr>
              <w:t xml:space="preserve">Outcome data</w:t>
            </w:r>
          </w:p>
        </w:tc>
        <w:tc>
          <w:tcPr>
            <w:vMerge w:val="restart"/>
          </w:tcPr>
          <w:p w:rsidR="00000000" w:rsidDel="00000000" w:rsidP="00000000" w:rsidRDefault="00000000" w:rsidRPr="00000000" w14:paraId="00000097">
            <w:pPr>
              <w:tabs>
                <w:tab w:val="left" w:leader="none" w:pos="5400"/>
              </w:tabs>
              <w:jc w:val="center"/>
              <w:rPr>
                <w:sz w:val="20"/>
                <w:szCs w:val="20"/>
              </w:rPr>
            </w:pPr>
            <w:r w:rsidDel="00000000" w:rsidR="00000000" w:rsidRPr="00000000">
              <w:rPr>
                <w:sz w:val="20"/>
                <w:szCs w:val="20"/>
                <w:rtl w:val="0"/>
              </w:rPr>
              <w:t xml:space="preserve">15</w:t>
            </w:r>
            <w:bookmarkStart w:colFirst="0" w:colLast="0" w:name="bookmark=id.3l18frh" w:id="53"/>
            <w:bookmarkEnd w:id="53"/>
            <w:r w:rsidDel="00000000" w:rsidR="00000000" w:rsidRPr="00000000">
              <w:rPr>
                <w:sz w:val="20"/>
                <w:szCs w:val="20"/>
                <w:rtl w:val="0"/>
              </w:rPr>
              <w:t xml:space="preserve">*</w:t>
            </w:r>
          </w:p>
        </w:tc>
        <w:tc>
          <w:tcPr/>
          <w:p w:rsidR="00000000" w:rsidDel="00000000" w:rsidP="00000000" w:rsidRDefault="00000000" w:rsidRPr="00000000" w14:paraId="00000098">
            <w:pPr>
              <w:tabs>
                <w:tab w:val="left" w:leader="none" w:pos="5400"/>
              </w:tabs>
              <w:rPr>
                <w:sz w:val="20"/>
                <w:szCs w:val="20"/>
              </w:rPr>
            </w:pPr>
            <w:r w:rsidDel="00000000" w:rsidR="00000000" w:rsidRPr="00000000">
              <w:rPr>
                <w:i w:val="1"/>
                <w:sz w:val="20"/>
                <w:szCs w:val="20"/>
                <w:rtl w:val="0"/>
              </w:rPr>
              <w:t xml:space="preserve">Cohort study</w:t>
            </w:r>
            <w:r w:rsidDel="00000000" w:rsidR="00000000" w:rsidRPr="00000000">
              <w:rPr>
                <w:sz w:val="20"/>
                <w:szCs w:val="20"/>
                <w:rtl w:val="0"/>
              </w:rPr>
              <w:t xml:space="preserve">—Report numbers of outcome events or summary measures over time</w:t>
            </w:r>
          </w:p>
        </w:tc>
        <w:tc>
          <w:tcPr/>
          <w:p w:rsidR="00000000" w:rsidDel="00000000" w:rsidP="00000000" w:rsidRDefault="00000000" w:rsidRPr="00000000" w14:paraId="00000099">
            <w:pPr>
              <w:tabs>
                <w:tab w:val="left" w:leader="none" w:pos="5400"/>
              </w:tabs>
              <w:rPr>
                <w:i w:val="1"/>
                <w:sz w:val="20"/>
                <w:szCs w:val="20"/>
              </w:rPr>
            </w:pPr>
            <w:r w:rsidDel="00000000" w:rsidR="00000000" w:rsidRPr="00000000">
              <w:rPr>
                <w:rtl w:val="0"/>
              </w:rPr>
            </w:r>
          </w:p>
        </w:tc>
        <w:tc>
          <w:tcPr/>
          <w:p w:rsidR="00000000" w:rsidDel="00000000" w:rsidP="00000000" w:rsidRDefault="00000000" w:rsidRPr="00000000" w14:paraId="0000009A">
            <w:pPr>
              <w:tabs>
                <w:tab w:val="left" w:leader="none" w:pos="5400"/>
              </w:tabs>
              <w:rPr>
                <w:i w:val="1"/>
                <w:sz w:val="20"/>
                <w:szCs w:val="20"/>
              </w:rPr>
            </w:pPr>
            <w:r w:rsidDel="00000000" w:rsidR="00000000" w:rsidRPr="00000000">
              <w:rPr>
                <w:rtl w:val="0"/>
              </w:rPr>
            </w:r>
          </w:p>
        </w:tc>
      </w:tr>
      <w:tr>
        <w:trPr>
          <w:cantSplit w:val="0"/>
          <w:trHeight w:val="294" w:hRule="atLeast"/>
          <w:tblHeader w:val="0"/>
        </w:trPr>
        <w:tc>
          <w:tcPr>
            <w:vMerge w:val="continue"/>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tc>
        <w:tc>
          <w:tcPr>
            <w:vMerge w:val="continue"/>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tc>
        <w:tc>
          <w:tcPr/>
          <w:p w:rsidR="00000000" w:rsidDel="00000000" w:rsidP="00000000" w:rsidRDefault="00000000" w:rsidRPr="00000000" w14:paraId="0000009D">
            <w:pPr>
              <w:tabs>
                <w:tab w:val="left" w:leader="none" w:pos="5400"/>
              </w:tabs>
              <w:rPr>
                <w:i w:val="1"/>
                <w:sz w:val="20"/>
                <w:szCs w:val="20"/>
              </w:rPr>
            </w:pPr>
            <w:r w:rsidDel="00000000" w:rsidR="00000000" w:rsidRPr="00000000">
              <w:rPr>
                <w:i w:val="1"/>
                <w:sz w:val="20"/>
                <w:szCs w:val="20"/>
                <w:rtl w:val="0"/>
              </w:rPr>
              <w:t xml:space="preserve">Case-control study—</w:t>
            </w:r>
            <w:r w:rsidDel="00000000" w:rsidR="00000000" w:rsidRPr="00000000">
              <w:rPr>
                <w:sz w:val="20"/>
                <w:szCs w:val="20"/>
                <w:rtl w:val="0"/>
              </w:rPr>
              <w:t xml:space="preserve">Report numbers in each exposure category, or summary measures of exposure</w:t>
            </w:r>
            <w:r w:rsidDel="00000000" w:rsidR="00000000" w:rsidRPr="00000000">
              <w:rPr>
                <w:rtl w:val="0"/>
              </w:rPr>
            </w:r>
          </w:p>
        </w:tc>
        <w:tc>
          <w:tcPr/>
          <w:p w:rsidR="00000000" w:rsidDel="00000000" w:rsidP="00000000" w:rsidRDefault="00000000" w:rsidRPr="00000000" w14:paraId="0000009E">
            <w:pPr>
              <w:tabs>
                <w:tab w:val="left" w:leader="none" w:pos="5400"/>
              </w:tabs>
              <w:rPr>
                <w:i w:val="1"/>
                <w:sz w:val="20"/>
                <w:szCs w:val="20"/>
              </w:rPr>
            </w:pPr>
            <w:r w:rsidDel="00000000" w:rsidR="00000000" w:rsidRPr="00000000">
              <w:rPr>
                <w:rtl w:val="0"/>
              </w:rPr>
            </w:r>
          </w:p>
        </w:tc>
        <w:tc>
          <w:tcPr/>
          <w:p w:rsidR="00000000" w:rsidDel="00000000" w:rsidP="00000000" w:rsidRDefault="00000000" w:rsidRPr="00000000" w14:paraId="0000009F">
            <w:pPr>
              <w:tabs>
                <w:tab w:val="left" w:leader="none" w:pos="5400"/>
              </w:tabs>
              <w:rPr>
                <w:i w:val="1"/>
                <w:sz w:val="20"/>
                <w:szCs w:val="20"/>
              </w:rPr>
            </w:pPr>
            <w:r w:rsidDel="00000000" w:rsidR="00000000" w:rsidRPr="00000000">
              <w:rPr>
                <w:rtl w:val="0"/>
              </w:rPr>
            </w:r>
          </w:p>
        </w:tc>
      </w:tr>
      <w:tr>
        <w:trPr>
          <w:cantSplit w:val="0"/>
          <w:trHeight w:val="294" w:hRule="atLeast"/>
          <w:tblHeader w:val="0"/>
        </w:trPr>
        <w:tc>
          <w:tcPr>
            <w:vMerge w:val="continue"/>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tc>
        <w:tc>
          <w:tcPr>
            <w:vMerge w:val="continue"/>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tc>
        <w:tc>
          <w:tcPr/>
          <w:p w:rsidR="00000000" w:rsidDel="00000000" w:rsidP="00000000" w:rsidRDefault="00000000" w:rsidRPr="00000000" w14:paraId="000000A2">
            <w:pPr>
              <w:tabs>
                <w:tab w:val="left" w:leader="none" w:pos="5400"/>
              </w:tabs>
              <w:rPr>
                <w:i w:val="1"/>
                <w:sz w:val="20"/>
                <w:szCs w:val="20"/>
              </w:rPr>
            </w:pPr>
            <w:r w:rsidDel="00000000" w:rsidR="00000000" w:rsidRPr="00000000">
              <w:rPr>
                <w:i w:val="1"/>
                <w:sz w:val="20"/>
                <w:szCs w:val="20"/>
                <w:rtl w:val="0"/>
              </w:rPr>
              <w:t xml:space="preserve">Cross-sectional study—</w:t>
            </w:r>
            <w:r w:rsidDel="00000000" w:rsidR="00000000" w:rsidRPr="00000000">
              <w:rPr>
                <w:sz w:val="20"/>
                <w:szCs w:val="20"/>
                <w:rtl w:val="0"/>
              </w:rPr>
              <w:t xml:space="preserve">Report numbers of outcome events or summary measures</w:t>
            </w:r>
            <w:r w:rsidDel="00000000" w:rsidR="00000000" w:rsidRPr="00000000">
              <w:rPr>
                <w:rtl w:val="0"/>
              </w:rPr>
            </w:r>
          </w:p>
        </w:tc>
        <w:tc>
          <w:tcPr/>
          <w:p w:rsidR="00000000" w:rsidDel="00000000" w:rsidP="00000000" w:rsidRDefault="00000000" w:rsidRPr="00000000" w14:paraId="000000A3">
            <w:pPr>
              <w:tabs>
                <w:tab w:val="left" w:leader="none" w:pos="5400"/>
              </w:tabs>
              <w:rPr>
                <w:i w:val="1"/>
                <w:sz w:val="20"/>
                <w:szCs w:val="20"/>
              </w:rPr>
            </w:pPr>
            <w:r w:rsidDel="00000000" w:rsidR="00000000" w:rsidRPr="00000000">
              <w:rPr>
                <w:rtl w:val="0"/>
              </w:rPr>
            </w:r>
          </w:p>
        </w:tc>
        <w:tc>
          <w:tcPr/>
          <w:p w:rsidR="00000000" w:rsidDel="00000000" w:rsidP="00000000" w:rsidRDefault="00000000" w:rsidRPr="00000000" w14:paraId="000000A4">
            <w:pPr>
              <w:tabs>
                <w:tab w:val="left" w:leader="none" w:pos="5400"/>
              </w:tabs>
              <w:rPr>
                <w:i w:val="1"/>
                <w:sz w:val="20"/>
                <w:szCs w:val="20"/>
              </w:rPr>
            </w:pPr>
            <w:r w:rsidDel="00000000" w:rsidR="00000000" w:rsidRPr="00000000">
              <w:rPr>
                <w:rtl w:val="0"/>
              </w:rPr>
            </w:r>
          </w:p>
        </w:tc>
      </w:tr>
      <w:tr>
        <w:trPr>
          <w:cantSplit w:val="0"/>
          <w:tblHeader w:val="0"/>
        </w:trPr>
        <w:tc>
          <w:tcPr>
            <w:vMerge w:val="restart"/>
          </w:tcPr>
          <w:bookmarkStart w:colFirst="0" w:colLast="0" w:name="bookmark=id.206ipza" w:id="54"/>
          <w:bookmarkEnd w:id="54"/>
          <w:bookmarkStart w:colFirst="0" w:colLast="0" w:name="bookmark=id.4k668n3" w:id="55"/>
          <w:bookmarkEnd w:id="55"/>
          <w:p w:rsidR="00000000" w:rsidDel="00000000" w:rsidP="00000000" w:rsidRDefault="00000000" w:rsidRPr="00000000" w14:paraId="000000A5">
            <w:pPr>
              <w:tabs>
                <w:tab w:val="left" w:leader="none" w:pos="5400"/>
              </w:tabs>
              <w:rPr>
                <w:sz w:val="20"/>
                <w:szCs w:val="20"/>
              </w:rPr>
            </w:pPr>
            <w:r w:rsidDel="00000000" w:rsidR="00000000" w:rsidRPr="00000000">
              <w:rPr>
                <w:sz w:val="20"/>
                <w:szCs w:val="20"/>
                <w:rtl w:val="0"/>
              </w:rPr>
              <w:t xml:space="preserve">Main results</w:t>
            </w:r>
          </w:p>
        </w:tc>
        <w:tc>
          <w:tcPr>
            <w:vMerge w:val="restart"/>
          </w:tcPr>
          <w:p w:rsidR="00000000" w:rsidDel="00000000" w:rsidP="00000000" w:rsidRDefault="00000000" w:rsidRPr="00000000" w14:paraId="000000A6">
            <w:pPr>
              <w:tabs>
                <w:tab w:val="left" w:leader="none" w:pos="5400"/>
              </w:tabs>
              <w:jc w:val="center"/>
              <w:rPr>
                <w:sz w:val="20"/>
                <w:szCs w:val="20"/>
              </w:rPr>
            </w:pPr>
            <w:r w:rsidDel="00000000" w:rsidR="00000000" w:rsidRPr="00000000">
              <w:rPr>
                <w:sz w:val="20"/>
                <w:szCs w:val="20"/>
                <w:rtl w:val="0"/>
              </w:rPr>
              <w:t xml:space="preserve">16</w:t>
            </w:r>
          </w:p>
        </w:tc>
        <w:tc>
          <w:tcPr/>
          <w:p w:rsidR="00000000" w:rsidDel="00000000" w:rsidP="00000000" w:rsidRDefault="00000000" w:rsidRPr="00000000" w14:paraId="000000A7">
            <w:pPr>
              <w:tabs>
                <w:tab w:val="left" w:leader="none" w:pos="5400"/>
              </w:tabs>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a</w:t>
            </w:r>
            <w:r w:rsidDel="00000000" w:rsidR="00000000" w:rsidRPr="00000000">
              <w:rPr>
                <w:sz w:val="20"/>
                <w:szCs w:val="20"/>
                <w:rtl w:val="0"/>
              </w:rPr>
              <w:t xml:space="preserve">) Give unadjusted estimates and, if applicable, confounder-adjusted estimates and their precision (eg, 95% confidence interval). Make clear which confounders were adjusted for and why they were included</w:t>
            </w:r>
          </w:p>
        </w:tc>
        <w:tc>
          <w:tcPr/>
          <w:p w:rsidR="00000000" w:rsidDel="00000000" w:rsidP="00000000" w:rsidRDefault="00000000" w:rsidRPr="00000000" w14:paraId="000000A8">
            <w:pPr>
              <w:tabs>
                <w:tab w:val="left" w:leader="none" w:pos="5400"/>
              </w:tabs>
              <w:rPr>
                <w:sz w:val="20"/>
                <w:szCs w:val="20"/>
              </w:rPr>
            </w:pPr>
            <w:r w:rsidDel="00000000" w:rsidR="00000000" w:rsidRPr="00000000">
              <w:rPr>
                <w:rtl w:val="0"/>
              </w:rPr>
            </w:r>
          </w:p>
        </w:tc>
        <w:tc>
          <w:tcPr/>
          <w:p w:rsidR="00000000" w:rsidDel="00000000" w:rsidP="00000000" w:rsidRDefault="00000000" w:rsidRPr="00000000" w14:paraId="000000A9">
            <w:pPr>
              <w:tabs>
                <w:tab w:val="left" w:leader="none" w:pos="5400"/>
              </w:tabs>
              <w:rPr>
                <w:sz w:val="20"/>
                <w:szCs w:val="20"/>
              </w:rPr>
            </w:pPr>
            <w:r w:rsidDel="00000000" w:rsidR="00000000" w:rsidRPr="00000000">
              <w:rPr>
                <w:sz w:val="20"/>
                <w:szCs w:val="20"/>
                <w:rtl w:val="0"/>
              </w:rPr>
              <w:t xml:space="preserve">- The fluorescence intensity threshold for each peptide was the mean fluorescence intensity value plus two times the standard deviation of the mean intensity obtained with the control serum samples (24).</w:t>
            </w:r>
          </w:p>
        </w:tc>
      </w:tr>
      <w:tr>
        <w:trPr>
          <w:cantSplit w:val="0"/>
          <w:tblHeader w:val="0"/>
        </w:trPr>
        <w:tc>
          <w:tcPr>
            <w:vMerge w:val="continue"/>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AC">
            <w:pPr>
              <w:tabs>
                <w:tab w:val="left" w:leader="none" w:pos="5400"/>
              </w:tabs>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b</w:t>
            </w:r>
            <w:r w:rsidDel="00000000" w:rsidR="00000000" w:rsidRPr="00000000">
              <w:rPr>
                <w:sz w:val="20"/>
                <w:szCs w:val="20"/>
                <w:rtl w:val="0"/>
              </w:rPr>
              <w:t xml:space="preserve">) Report category boundaries when continuous variables were categorized</w:t>
            </w:r>
          </w:p>
        </w:tc>
        <w:tc>
          <w:tcPr/>
          <w:p w:rsidR="00000000" w:rsidDel="00000000" w:rsidP="00000000" w:rsidRDefault="00000000" w:rsidRPr="00000000" w14:paraId="000000AD">
            <w:pPr>
              <w:tabs>
                <w:tab w:val="left" w:leader="none" w:pos="5400"/>
              </w:tabs>
              <w:rPr>
                <w:sz w:val="20"/>
                <w:szCs w:val="20"/>
              </w:rPr>
            </w:pPr>
            <w:r w:rsidDel="00000000" w:rsidR="00000000" w:rsidRPr="00000000">
              <w:rPr>
                <w:rtl w:val="0"/>
              </w:rPr>
            </w:r>
          </w:p>
        </w:tc>
        <w:tc>
          <w:tcPr/>
          <w:p w:rsidR="00000000" w:rsidDel="00000000" w:rsidP="00000000" w:rsidRDefault="00000000" w:rsidRPr="00000000" w14:paraId="000000AE">
            <w:pPr>
              <w:tabs>
                <w:tab w:val="left" w:leader="none" w:pos="5400"/>
              </w:tabs>
              <w:rPr>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B1">
            <w:pPr>
              <w:tabs>
                <w:tab w:val="left" w:leader="none" w:pos="5400"/>
              </w:tabs>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c</w:t>
            </w:r>
            <w:r w:rsidDel="00000000" w:rsidR="00000000" w:rsidRPr="00000000">
              <w:rPr>
                <w:sz w:val="20"/>
                <w:szCs w:val="20"/>
                <w:rtl w:val="0"/>
              </w:rPr>
              <w:t xml:space="preserve">) If relevant, consider translating estimates of relative risk into absolute risk for a meaningful time period</w:t>
            </w:r>
          </w:p>
        </w:tc>
        <w:tc>
          <w:tcPr/>
          <w:p w:rsidR="00000000" w:rsidDel="00000000" w:rsidP="00000000" w:rsidRDefault="00000000" w:rsidRPr="00000000" w14:paraId="000000B2">
            <w:pPr>
              <w:tabs>
                <w:tab w:val="left" w:leader="none" w:pos="5400"/>
              </w:tabs>
              <w:rPr>
                <w:sz w:val="20"/>
                <w:szCs w:val="20"/>
              </w:rPr>
            </w:pPr>
            <w:r w:rsidDel="00000000" w:rsidR="00000000" w:rsidRPr="00000000">
              <w:rPr>
                <w:rtl w:val="0"/>
              </w:rPr>
            </w:r>
          </w:p>
        </w:tc>
        <w:tc>
          <w:tcPr/>
          <w:p w:rsidR="00000000" w:rsidDel="00000000" w:rsidP="00000000" w:rsidRDefault="00000000" w:rsidRPr="00000000" w14:paraId="000000B3">
            <w:pPr>
              <w:tabs>
                <w:tab w:val="left" w:leader="none" w:pos="5400"/>
              </w:tabs>
              <w:rPr>
                <w:sz w:val="20"/>
                <w:szCs w:val="20"/>
              </w:rPr>
            </w:pPr>
            <w:r w:rsidDel="00000000" w:rsidR="00000000" w:rsidRPr="00000000">
              <w:rPr>
                <w:rtl w:val="0"/>
              </w:rPr>
            </w:r>
          </w:p>
        </w:tc>
      </w:tr>
    </w:tbl>
    <w:bookmarkStart w:colFirst="0" w:colLast="0" w:name="bookmark=id.2zbgiuw" w:id="56"/>
    <w:bookmarkEnd w:id="56"/>
    <w:bookmarkStart w:colFirst="0" w:colLast="0" w:name="bookmark=id.1egqt2p" w:id="57"/>
    <w:bookmarkEnd w:id="57"/>
    <w:p w:rsidR="00000000" w:rsidDel="00000000" w:rsidP="00000000" w:rsidRDefault="00000000" w:rsidRPr="00000000" w14:paraId="000000B4">
      <w:pPr>
        <w:rPr/>
      </w:pPr>
      <w:r w:rsidDel="00000000" w:rsidR="00000000" w:rsidRPr="00000000">
        <w:rPr>
          <w:sz w:val="16"/>
          <w:szCs w:val="16"/>
          <w:rtl w:val="0"/>
        </w:rPr>
        <w:t xml:space="preserve">Continued on next page</w:t>
      </w:r>
      <w:r w:rsidDel="00000000" w:rsidR="00000000" w:rsidRPr="00000000">
        <w:rPr>
          <w:rtl w:val="0"/>
        </w:rPr>
        <w:t xml:space="preserve"> </w:t>
      </w:r>
      <w:r w:rsidDel="00000000" w:rsidR="00000000" w:rsidRPr="00000000">
        <w:br w:type="page"/>
      </w:r>
      <w:r w:rsidDel="00000000" w:rsidR="00000000" w:rsidRPr="00000000">
        <w:rPr>
          <w:rtl w:val="0"/>
        </w:rPr>
      </w:r>
    </w:p>
    <w:tbl>
      <w:tblPr>
        <w:tblStyle w:val="Table3"/>
        <w:tblW w:w="14991.999999999998" w:type="dxa"/>
        <w:jc w:val="left"/>
        <w:tblInd w:w="-115.0" w:type="dxa"/>
        <w:tblBorders>
          <w:top w:color="000000" w:space="0" w:sz="4" w:val="single"/>
          <w:bottom w:color="000000" w:space="0" w:sz="4" w:val="single"/>
          <w:insideH w:color="000000" w:space="0" w:sz="4" w:val="single"/>
        </w:tblBorders>
        <w:tblLayout w:type="fixed"/>
        <w:tblLook w:val="0000"/>
      </w:tblPr>
      <w:tblGrid>
        <w:gridCol w:w="1495"/>
        <w:gridCol w:w="416"/>
        <w:gridCol w:w="8687"/>
        <w:gridCol w:w="1265"/>
        <w:gridCol w:w="3129"/>
        <w:tblGridChange w:id="0">
          <w:tblGrid>
            <w:gridCol w:w="1495"/>
            <w:gridCol w:w="416"/>
            <w:gridCol w:w="8687"/>
            <w:gridCol w:w="1265"/>
            <w:gridCol w:w="3129"/>
          </w:tblGrid>
        </w:tblGridChange>
      </w:tblGrid>
      <w:tr>
        <w:trPr>
          <w:cantSplit w:val="0"/>
          <w:tblHeader w:val="0"/>
        </w:trPr>
        <w:tc>
          <w:tcPr/>
          <w:p w:rsidR="00000000" w:rsidDel="00000000" w:rsidP="00000000" w:rsidRDefault="00000000" w:rsidRPr="00000000" w14:paraId="000000B5">
            <w:pPr>
              <w:tabs>
                <w:tab w:val="left" w:leader="none" w:pos="5400"/>
              </w:tabs>
              <w:rPr>
                <w:sz w:val="20"/>
                <w:szCs w:val="20"/>
              </w:rPr>
            </w:pPr>
            <w:r w:rsidDel="00000000" w:rsidR="00000000" w:rsidRPr="00000000">
              <w:rPr>
                <w:sz w:val="20"/>
                <w:szCs w:val="20"/>
                <w:rtl w:val="0"/>
              </w:rPr>
              <w:t xml:space="preserve">Other analyses</w:t>
            </w:r>
          </w:p>
        </w:tc>
        <w:tc>
          <w:tcPr/>
          <w:p w:rsidR="00000000" w:rsidDel="00000000" w:rsidP="00000000" w:rsidRDefault="00000000" w:rsidRPr="00000000" w14:paraId="000000B6">
            <w:pPr>
              <w:tabs>
                <w:tab w:val="left" w:leader="none" w:pos="5400"/>
              </w:tabs>
              <w:jc w:val="center"/>
              <w:rPr>
                <w:sz w:val="20"/>
                <w:szCs w:val="20"/>
              </w:rPr>
            </w:pPr>
            <w:r w:rsidDel="00000000" w:rsidR="00000000" w:rsidRPr="00000000">
              <w:rPr>
                <w:sz w:val="20"/>
                <w:szCs w:val="20"/>
                <w:rtl w:val="0"/>
              </w:rPr>
              <w:t xml:space="preserve">17</w:t>
            </w:r>
          </w:p>
        </w:tc>
        <w:tc>
          <w:tcPr/>
          <w:p w:rsidR="00000000" w:rsidDel="00000000" w:rsidP="00000000" w:rsidRDefault="00000000" w:rsidRPr="00000000" w14:paraId="000000B7">
            <w:pPr>
              <w:tabs>
                <w:tab w:val="left" w:leader="none" w:pos="5400"/>
              </w:tabs>
              <w:rPr>
                <w:sz w:val="20"/>
                <w:szCs w:val="20"/>
              </w:rPr>
            </w:pPr>
            <w:r w:rsidDel="00000000" w:rsidR="00000000" w:rsidRPr="00000000">
              <w:rPr>
                <w:sz w:val="20"/>
                <w:szCs w:val="20"/>
                <w:rtl w:val="0"/>
              </w:rPr>
              <w:t xml:space="preserve">Report other analyses done—eg analyses of subgroups and interactions, and sensitivity analyses</w:t>
            </w:r>
          </w:p>
        </w:tc>
        <w:tc>
          <w:tcPr/>
          <w:p w:rsidR="00000000" w:rsidDel="00000000" w:rsidP="00000000" w:rsidRDefault="00000000" w:rsidRPr="00000000" w14:paraId="000000B8">
            <w:pPr>
              <w:tabs>
                <w:tab w:val="left" w:leader="none" w:pos="5400"/>
              </w:tabs>
              <w:rPr>
                <w:sz w:val="20"/>
                <w:szCs w:val="20"/>
              </w:rPr>
            </w:pPr>
            <w:r w:rsidDel="00000000" w:rsidR="00000000" w:rsidRPr="00000000">
              <w:rPr>
                <w:rtl w:val="0"/>
              </w:rPr>
            </w:r>
          </w:p>
        </w:tc>
        <w:tc>
          <w:tcPr/>
          <w:p w:rsidR="00000000" w:rsidDel="00000000" w:rsidP="00000000" w:rsidRDefault="00000000" w:rsidRPr="00000000" w14:paraId="000000B9">
            <w:pPr>
              <w:tabs>
                <w:tab w:val="left" w:leader="none" w:pos="5400"/>
              </w:tabs>
              <w:rPr>
                <w:sz w:val="20"/>
                <w:szCs w:val="20"/>
              </w:rPr>
            </w:pPr>
            <w:r w:rsidDel="00000000" w:rsidR="00000000" w:rsidRPr="00000000">
              <w:rPr>
                <w:rtl w:val="0"/>
              </w:rPr>
            </w:r>
          </w:p>
        </w:tc>
      </w:tr>
      <w:tr>
        <w:trPr>
          <w:cantSplit w:val="0"/>
          <w:tblHeader w:val="0"/>
        </w:trPr>
        <w:tc>
          <w:tcPr>
            <w:gridSpan w:val="5"/>
          </w:tcPr>
          <w:bookmarkStart w:colFirst="0" w:colLast="0" w:name="bookmark=id.3ygebqi" w:id="58"/>
          <w:bookmarkEnd w:id="58"/>
          <w:bookmarkStart w:colFirst="0" w:colLast="0" w:name="bookmark=id.2dlolyb" w:id="59"/>
          <w:bookmarkEnd w:id="59"/>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0"/>
              </w:tabs>
              <w:spacing w:after="0" w:before="12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Discussion</w:t>
            </w:r>
          </w:p>
        </w:tc>
      </w:tr>
      <w:tr>
        <w:trPr>
          <w:cantSplit w:val="0"/>
          <w:tblHeader w:val="0"/>
        </w:trPr>
        <w:tc>
          <w:tcPr/>
          <w:bookmarkStart w:colFirst="0" w:colLast="0" w:name="bookmark=id.3cqmetx" w:id="60"/>
          <w:bookmarkEnd w:id="60"/>
          <w:bookmarkStart w:colFirst="0" w:colLast="0" w:name="bookmark=id.sqyw64" w:id="61"/>
          <w:bookmarkEnd w:id="61"/>
          <w:p w:rsidR="00000000" w:rsidDel="00000000" w:rsidP="00000000" w:rsidRDefault="00000000" w:rsidRPr="00000000" w14:paraId="000000BF">
            <w:pPr>
              <w:tabs>
                <w:tab w:val="left" w:leader="none" w:pos="5400"/>
              </w:tabs>
              <w:rPr>
                <w:sz w:val="20"/>
                <w:szCs w:val="20"/>
              </w:rPr>
            </w:pPr>
            <w:r w:rsidDel="00000000" w:rsidR="00000000" w:rsidRPr="00000000">
              <w:rPr>
                <w:sz w:val="20"/>
                <w:szCs w:val="20"/>
                <w:rtl w:val="0"/>
              </w:rPr>
              <w:t xml:space="preserve">Key results</w:t>
            </w:r>
          </w:p>
        </w:tc>
        <w:tc>
          <w:tcPr/>
          <w:p w:rsidR="00000000" w:rsidDel="00000000" w:rsidP="00000000" w:rsidRDefault="00000000" w:rsidRPr="00000000" w14:paraId="000000C0">
            <w:pPr>
              <w:tabs>
                <w:tab w:val="left" w:leader="none" w:pos="5400"/>
              </w:tabs>
              <w:jc w:val="center"/>
              <w:rPr>
                <w:sz w:val="20"/>
                <w:szCs w:val="20"/>
              </w:rPr>
            </w:pPr>
            <w:r w:rsidDel="00000000" w:rsidR="00000000" w:rsidRPr="00000000">
              <w:rPr>
                <w:sz w:val="20"/>
                <w:szCs w:val="20"/>
                <w:rtl w:val="0"/>
              </w:rPr>
              <w:t xml:space="preserve">18</w:t>
            </w:r>
          </w:p>
        </w:tc>
        <w:tc>
          <w:tcPr/>
          <w:p w:rsidR="00000000" w:rsidDel="00000000" w:rsidP="00000000" w:rsidRDefault="00000000" w:rsidRPr="00000000" w14:paraId="000000C1">
            <w:pPr>
              <w:tabs>
                <w:tab w:val="left" w:leader="none" w:pos="5400"/>
              </w:tabs>
              <w:rPr>
                <w:sz w:val="20"/>
                <w:szCs w:val="20"/>
              </w:rPr>
            </w:pPr>
            <w:r w:rsidDel="00000000" w:rsidR="00000000" w:rsidRPr="00000000">
              <w:rPr>
                <w:sz w:val="20"/>
                <w:szCs w:val="20"/>
                <w:rtl w:val="0"/>
              </w:rPr>
              <w:t xml:space="preserve">Summarise key results with reference to study objectives</w:t>
            </w:r>
          </w:p>
        </w:tc>
        <w:tc>
          <w:tcPr/>
          <w:p w:rsidR="00000000" w:rsidDel="00000000" w:rsidP="00000000" w:rsidRDefault="00000000" w:rsidRPr="00000000" w14:paraId="000000C2">
            <w:pPr>
              <w:tabs>
                <w:tab w:val="left" w:leader="none" w:pos="5400"/>
              </w:tabs>
              <w:rPr>
                <w:sz w:val="20"/>
                <w:szCs w:val="20"/>
              </w:rPr>
            </w:pPr>
            <w:r w:rsidDel="00000000" w:rsidR="00000000" w:rsidRPr="00000000">
              <w:rPr>
                <w:sz w:val="20"/>
                <w:szCs w:val="20"/>
                <w:rtl w:val="0"/>
              </w:rPr>
              <w:t xml:space="preserve">19-24</w:t>
            </w:r>
          </w:p>
        </w:tc>
        <w:tc>
          <w:tcPr/>
          <w:p w:rsidR="00000000" w:rsidDel="00000000" w:rsidP="00000000" w:rsidRDefault="00000000" w:rsidRPr="00000000" w14:paraId="000000C3">
            <w:pPr>
              <w:tabs>
                <w:tab w:val="left" w:leader="none" w:pos="5400"/>
              </w:tabs>
              <w:rPr>
                <w:sz w:val="20"/>
                <w:szCs w:val="20"/>
              </w:rPr>
            </w:pPr>
            <w:r w:rsidDel="00000000" w:rsidR="00000000" w:rsidRPr="00000000">
              <w:rPr>
                <w:rtl w:val="0"/>
              </w:rPr>
            </w:r>
          </w:p>
        </w:tc>
      </w:tr>
      <w:tr>
        <w:trPr>
          <w:cantSplit w:val="0"/>
          <w:tblHeader w:val="0"/>
        </w:trPr>
        <w:tc>
          <w:tcPr/>
          <w:bookmarkStart w:colFirst="0" w:colLast="0" w:name="bookmark=id.1rvwp1q" w:id="62"/>
          <w:bookmarkEnd w:id="62"/>
          <w:bookmarkStart w:colFirst="0" w:colLast="0" w:name="bookmark=id.4bvk7pj" w:id="63"/>
          <w:bookmarkEnd w:id="63"/>
          <w:p w:rsidR="00000000" w:rsidDel="00000000" w:rsidP="00000000" w:rsidRDefault="00000000" w:rsidRPr="00000000" w14:paraId="000000C4">
            <w:pPr>
              <w:tabs>
                <w:tab w:val="left" w:leader="none" w:pos="5400"/>
              </w:tabs>
              <w:rPr>
                <w:sz w:val="20"/>
                <w:szCs w:val="20"/>
              </w:rPr>
            </w:pPr>
            <w:r w:rsidDel="00000000" w:rsidR="00000000" w:rsidRPr="00000000">
              <w:rPr>
                <w:sz w:val="20"/>
                <w:szCs w:val="20"/>
                <w:rtl w:val="0"/>
              </w:rPr>
              <w:t xml:space="preserve">Limitations</w:t>
            </w:r>
          </w:p>
        </w:tc>
        <w:tc>
          <w:tcPr/>
          <w:p w:rsidR="00000000" w:rsidDel="00000000" w:rsidP="00000000" w:rsidRDefault="00000000" w:rsidRPr="00000000" w14:paraId="000000C5">
            <w:pPr>
              <w:tabs>
                <w:tab w:val="left" w:leader="none" w:pos="5400"/>
              </w:tabs>
              <w:jc w:val="center"/>
              <w:rPr>
                <w:sz w:val="20"/>
                <w:szCs w:val="20"/>
              </w:rPr>
            </w:pPr>
            <w:r w:rsidDel="00000000" w:rsidR="00000000" w:rsidRPr="00000000">
              <w:rPr>
                <w:sz w:val="20"/>
                <w:szCs w:val="20"/>
                <w:rtl w:val="0"/>
              </w:rPr>
              <w:t xml:space="preserve">19</w:t>
            </w:r>
          </w:p>
        </w:tc>
        <w:tc>
          <w:tcPr/>
          <w:p w:rsidR="00000000" w:rsidDel="00000000" w:rsidP="00000000" w:rsidRDefault="00000000" w:rsidRPr="00000000" w14:paraId="000000C6">
            <w:pPr>
              <w:tabs>
                <w:tab w:val="left" w:leader="none" w:pos="5400"/>
              </w:tabs>
              <w:rPr>
                <w:sz w:val="20"/>
                <w:szCs w:val="20"/>
              </w:rPr>
            </w:pPr>
            <w:r w:rsidDel="00000000" w:rsidR="00000000" w:rsidRPr="00000000">
              <w:rPr>
                <w:sz w:val="20"/>
                <w:szCs w:val="20"/>
                <w:rtl w:val="0"/>
              </w:rPr>
              <w:t xml:space="preserve">Discuss limitations of the study, taking into account sources of potential bias or imprecision. Discuss both direction and magnitude of any potential bias</w:t>
            </w:r>
          </w:p>
        </w:tc>
        <w:tc>
          <w:tcPr/>
          <w:p w:rsidR="00000000" w:rsidDel="00000000" w:rsidP="00000000" w:rsidRDefault="00000000" w:rsidRPr="00000000" w14:paraId="000000C7">
            <w:pPr>
              <w:tabs>
                <w:tab w:val="left" w:leader="none" w:pos="5400"/>
              </w:tabs>
              <w:rPr>
                <w:sz w:val="20"/>
                <w:szCs w:val="20"/>
              </w:rPr>
            </w:pPr>
            <w:r w:rsidDel="00000000" w:rsidR="00000000" w:rsidRPr="00000000">
              <w:rPr>
                <w:sz w:val="20"/>
                <w:szCs w:val="20"/>
                <w:rtl w:val="0"/>
              </w:rPr>
              <w:t xml:space="preserve">24</w:t>
            </w:r>
          </w:p>
        </w:tc>
        <w:tc>
          <w:tcPr/>
          <w:p w:rsidR="00000000" w:rsidDel="00000000" w:rsidP="00000000" w:rsidRDefault="00000000" w:rsidRPr="00000000" w14:paraId="000000C8">
            <w:pPr>
              <w:tabs>
                <w:tab w:val="left" w:leader="none" w:pos="5400"/>
              </w:tabs>
              <w:rPr>
                <w:sz w:val="20"/>
                <w:szCs w:val="20"/>
              </w:rPr>
            </w:pPr>
            <w:r w:rsidDel="00000000" w:rsidR="00000000" w:rsidRPr="00000000">
              <w:rPr>
                <w:sz w:val="20"/>
                <w:szCs w:val="20"/>
                <w:rtl w:val="0"/>
              </w:rPr>
              <w:t xml:space="preserve">A limitation of our study was the low number of individuals in the control group. In regions endemic to dengue, such as Brazil and Paraguay, finding individuals not exposed to DENV is challenging. Despite this limitation, epitope hotspots identification within the viral proteins has provided valuable insights and instilled confidence in the results obtained from the study. The presence of these hot spots supports the notion that specific regions of the viral proteins play a crucial role in eliciting immune responses and can serve as potential targets for diagnostic tests and vaccine development. </w:t>
            </w:r>
          </w:p>
        </w:tc>
      </w:tr>
      <w:tr>
        <w:trPr>
          <w:cantSplit w:val="0"/>
          <w:tblHeader w:val="0"/>
        </w:trPr>
        <w:tc>
          <w:tcPr/>
          <w:bookmarkStart w:colFirst="0" w:colLast="0" w:name="bookmark=id.1664s55" w:id="64"/>
          <w:bookmarkEnd w:id="64"/>
          <w:bookmarkStart w:colFirst="0" w:colLast="0" w:name="bookmark=id.2r0uhxc" w:id="65"/>
          <w:bookmarkEnd w:id="65"/>
          <w:p w:rsidR="00000000" w:rsidDel="00000000" w:rsidP="00000000" w:rsidRDefault="00000000" w:rsidRPr="00000000" w14:paraId="000000C9">
            <w:pPr>
              <w:tabs>
                <w:tab w:val="left" w:leader="none" w:pos="5400"/>
              </w:tabs>
              <w:rPr>
                <w:sz w:val="20"/>
                <w:szCs w:val="20"/>
              </w:rPr>
            </w:pPr>
            <w:r w:rsidDel="00000000" w:rsidR="00000000" w:rsidRPr="00000000">
              <w:rPr>
                <w:sz w:val="20"/>
                <w:szCs w:val="20"/>
                <w:rtl w:val="0"/>
              </w:rPr>
              <w:t xml:space="preserve">Interpretation</w:t>
            </w:r>
          </w:p>
        </w:tc>
        <w:tc>
          <w:tcPr/>
          <w:p w:rsidR="00000000" w:rsidDel="00000000" w:rsidP="00000000" w:rsidRDefault="00000000" w:rsidRPr="00000000" w14:paraId="000000CA">
            <w:pPr>
              <w:tabs>
                <w:tab w:val="left" w:leader="none" w:pos="5400"/>
              </w:tabs>
              <w:jc w:val="center"/>
              <w:rPr>
                <w:sz w:val="20"/>
                <w:szCs w:val="20"/>
              </w:rPr>
            </w:pPr>
            <w:r w:rsidDel="00000000" w:rsidR="00000000" w:rsidRPr="00000000">
              <w:rPr>
                <w:sz w:val="20"/>
                <w:szCs w:val="20"/>
                <w:rtl w:val="0"/>
              </w:rPr>
              <w:t xml:space="preserve">20</w:t>
            </w:r>
          </w:p>
        </w:tc>
        <w:tc>
          <w:tcPr/>
          <w:p w:rsidR="00000000" w:rsidDel="00000000" w:rsidP="00000000" w:rsidRDefault="00000000" w:rsidRPr="00000000" w14:paraId="000000CB">
            <w:pPr>
              <w:tabs>
                <w:tab w:val="left" w:leader="none" w:pos="5400"/>
              </w:tabs>
              <w:rPr>
                <w:sz w:val="20"/>
                <w:szCs w:val="20"/>
              </w:rPr>
            </w:pPr>
            <w:r w:rsidDel="00000000" w:rsidR="00000000" w:rsidRPr="00000000">
              <w:rPr>
                <w:sz w:val="20"/>
                <w:szCs w:val="20"/>
                <w:rtl w:val="0"/>
              </w:rPr>
              <w:t xml:space="preserve">Give a cautious overall interpretation of results considering objectives, limitations, multiplicity of analyses, results from similar studies, and other relevant evidence</w:t>
            </w:r>
          </w:p>
        </w:tc>
        <w:tc>
          <w:tcPr/>
          <w:p w:rsidR="00000000" w:rsidDel="00000000" w:rsidP="00000000" w:rsidRDefault="00000000" w:rsidRPr="00000000" w14:paraId="000000CC">
            <w:pPr>
              <w:tabs>
                <w:tab w:val="left" w:leader="none" w:pos="5400"/>
              </w:tabs>
              <w:rPr>
                <w:sz w:val="20"/>
                <w:szCs w:val="20"/>
              </w:rPr>
            </w:pPr>
            <w:r w:rsidDel="00000000" w:rsidR="00000000" w:rsidRPr="00000000">
              <w:rPr>
                <w:rtl w:val="0"/>
              </w:rPr>
            </w:r>
          </w:p>
        </w:tc>
        <w:tc>
          <w:tcPr/>
          <w:p w:rsidR="00000000" w:rsidDel="00000000" w:rsidP="00000000" w:rsidRDefault="00000000" w:rsidRPr="00000000" w14:paraId="000000CD">
            <w:pPr>
              <w:tabs>
                <w:tab w:val="left" w:leader="none" w:pos="5400"/>
              </w:tabs>
              <w:rPr>
                <w:sz w:val="20"/>
                <w:szCs w:val="20"/>
              </w:rPr>
            </w:pPr>
            <w:r w:rsidDel="00000000" w:rsidR="00000000" w:rsidRPr="00000000">
              <w:rPr>
                <w:rtl w:val="0"/>
              </w:rPr>
            </w:r>
          </w:p>
        </w:tc>
      </w:tr>
      <w:tr>
        <w:trPr>
          <w:cantSplit w:val="0"/>
          <w:tblHeader w:val="0"/>
        </w:trPr>
        <w:tc>
          <w:tcPr/>
          <w:bookmarkStart w:colFirst="0" w:colLast="0" w:name="bookmark=id.3q5sasy" w:id="66"/>
          <w:bookmarkEnd w:id="66"/>
          <w:bookmarkStart w:colFirst="0" w:colLast="0" w:name="bookmark=id.25b2l0r" w:id="67"/>
          <w:bookmarkEnd w:id="67"/>
          <w:p w:rsidR="00000000" w:rsidDel="00000000" w:rsidP="00000000" w:rsidRDefault="00000000" w:rsidRPr="00000000" w14:paraId="000000CE">
            <w:pPr>
              <w:tabs>
                <w:tab w:val="left" w:leader="none" w:pos="5400"/>
              </w:tabs>
              <w:rPr>
                <w:sz w:val="20"/>
                <w:szCs w:val="20"/>
              </w:rPr>
            </w:pPr>
            <w:r w:rsidDel="00000000" w:rsidR="00000000" w:rsidRPr="00000000">
              <w:rPr>
                <w:sz w:val="20"/>
                <w:szCs w:val="20"/>
                <w:rtl w:val="0"/>
              </w:rPr>
              <w:t xml:space="preserve">Generalisability</w:t>
            </w:r>
          </w:p>
        </w:tc>
        <w:tc>
          <w:tcPr/>
          <w:p w:rsidR="00000000" w:rsidDel="00000000" w:rsidP="00000000" w:rsidRDefault="00000000" w:rsidRPr="00000000" w14:paraId="000000CF">
            <w:pPr>
              <w:tabs>
                <w:tab w:val="left" w:leader="none" w:pos="5400"/>
              </w:tabs>
              <w:jc w:val="center"/>
              <w:rPr>
                <w:sz w:val="20"/>
                <w:szCs w:val="20"/>
              </w:rPr>
            </w:pPr>
            <w:r w:rsidDel="00000000" w:rsidR="00000000" w:rsidRPr="00000000">
              <w:rPr>
                <w:sz w:val="20"/>
                <w:szCs w:val="20"/>
                <w:rtl w:val="0"/>
              </w:rPr>
              <w:t xml:space="preserve">21</w:t>
            </w:r>
          </w:p>
        </w:tc>
        <w:tc>
          <w:tcPr/>
          <w:p w:rsidR="00000000" w:rsidDel="00000000" w:rsidP="00000000" w:rsidRDefault="00000000" w:rsidRPr="00000000" w14:paraId="000000D0">
            <w:pPr>
              <w:tabs>
                <w:tab w:val="left" w:leader="none" w:pos="5400"/>
              </w:tabs>
              <w:rPr>
                <w:sz w:val="20"/>
                <w:szCs w:val="20"/>
              </w:rPr>
            </w:pPr>
            <w:r w:rsidDel="00000000" w:rsidR="00000000" w:rsidRPr="00000000">
              <w:rPr>
                <w:sz w:val="20"/>
                <w:szCs w:val="20"/>
                <w:rtl w:val="0"/>
              </w:rPr>
              <w:t xml:space="preserve">Discuss the generalisability (external validity) of the study results</w:t>
            </w:r>
          </w:p>
        </w:tc>
        <w:tc>
          <w:tcPr/>
          <w:p w:rsidR="00000000" w:rsidDel="00000000" w:rsidP="00000000" w:rsidRDefault="00000000" w:rsidRPr="00000000" w14:paraId="000000D1">
            <w:pPr>
              <w:tabs>
                <w:tab w:val="left" w:leader="none" w:pos="5400"/>
              </w:tabs>
              <w:rPr>
                <w:sz w:val="20"/>
                <w:szCs w:val="20"/>
              </w:rPr>
            </w:pPr>
            <w:r w:rsidDel="00000000" w:rsidR="00000000" w:rsidRPr="00000000">
              <w:rPr>
                <w:rtl w:val="0"/>
              </w:rPr>
            </w:r>
          </w:p>
        </w:tc>
        <w:tc>
          <w:tcPr/>
          <w:p w:rsidR="00000000" w:rsidDel="00000000" w:rsidP="00000000" w:rsidRDefault="00000000" w:rsidRPr="00000000" w14:paraId="000000D2">
            <w:pPr>
              <w:tabs>
                <w:tab w:val="left" w:leader="none" w:pos="5400"/>
              </w:tabs>
              <w:rPr>
                <w:sz w:val="20"/>
                <w:szCs w:val="20"/>
              </w:rPr>
            </w:pPr>
            <w:r w:rsidDel="00000000" w:rsidR="00000000" w:rsidRPr="00000000">
              <w:rPr>
                <w:rtl w:val="0"/>
              </w:rPr>
            </w:r>
          </w:p>
        </w:tc>
      </w:tr>
      <w:tr>
        <w:trPr>
          <w:cantSplit w:val="0"/>
          <w:tblHeader w:val="0"/>
        </w:trPr>
        <w:tc>
          <w:tcPr>
            <w:gridSpan w:val="2"/>
          </w:tcPr>
          <w:bookmarkStart w:colFirst="0" w:colLast="0" w:name="bookmark=id.kgcv8k" w:id="68"/>
          <w:bookmarkEnd w:id="68"/>
          <w:bookmarkStart w:colFirst="0" w:colLast="0" w:name="bookmark=id.34g0dwd" w:id="69"/>
          <w:bookmarkEnd w:id="69"/>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0"/>
              </w:tabs>
              <w:spacing w:after="0" w:before="12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Other information</w:t>
            </w:r>
          </w:p>
        </w:tc>
        <w:tc>
          <w:tcPr>
            <w:gridSpan w:val="3"/>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0"/>
              </w:tabs>
              <w:spacing w:after="0" w:before="12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bookmarkStart w:colFirst="0" w:colLast="0" w:name="bookmark=id.1jlao46" w:id="70"/>
          <w:bookmarkEnd w:id="70"/>
          <w:bookmarkStart w:colFirst="0" w:colLast="0" w:name="bookmark=id.43ky6rz" w:id="71"/>
          <w:bookmarkEnd w:id="71"/>
          <w:p w:rsidR="00000000" w:rsidDel="00000000" w:rsidP="00000000" w:rsidRDefault="00000000" w:rsidRPr="00000000" w14:paraId="000000D8">
            <w:pPr>
              <w:tabs>
                <w:tab w:val="left" w:leader="none" w:pos="5400"/>
              </w:tabs>
              <w:rPr>
                <w:sz w:val="20"/>
                <w:szCs w:val="20"/>
              </w:rPr>
            </w:pPr>
            <w:r w:rsidDel="00000000" w:rsidR="00000000" w:rsidRPr="00000000">
              <w:rPr>
                <w:sz w:val="20"/>
                <w:szCs w:val="20"/>
                <w:rtl w:val="0"/>
              </w:rPr>
              <w:t xml:space="preserve">Funding</w:t>
            </w:r>
          </w:p>
        </w:tc>
        <w:tc>
          <w:tcPr/>
          <w:p w:rsidR="00000000" w:rsidDel="00000000" w:rsidP="00000000" w:rsidRDefault="00000000" w:rsidRPr="00000000" w14:paraId="000000D9">
            <w:pPr>
              <w:tabs>
                <w:tab w:val="left" w:leader="none" w:pos="5400"/>
              </w:tabs>
              <w:jc w:val="center"/>
              <w:rPr>
                <w:sz w:val="20"/>
                <w:szCs w:val="20"/>
              </w:rPr>
            </w:pPr>
            <w:r w:rsidDel="00000000" w:rsidR="00000000" w:rsidRPr="00000000">
              <w:rPr>
                <w:sz w:val="20"/>
                <w:szCs w:val="20"/>
                <w:rtl w:val="0"/>
              </w:rPr>
              <w:t xml:space="preserve">22</w:t>
            </w:r>
          </w:p>
        </w:tc>
        <w:tc>
          <w:tcPr/>
          <w:p w:rsidR="00000000" w:rsidDel="00000000" w:rsidP="00000000" w:rsidRDefault="00000000" w:rsidRPr="00000000" w14:paraId="000000DA">
            <w:pPr>
              <w:tabs>
                <w:tab w:val="left" w:leader="none" w:pos="5400"/>
              </w:tabs>
              <w:rPr>
                <w:sz w:val="20"/>
                <w:szCs w:val="20"/>
              </w:rPr>
            </w:pPr>
            <w:r w:rsidDel="00000000" w:rsidR="00000000" w:rsidRPr="00000000">
              <w:rPr>
                <w:sz w:val="20"/>
                <w:szCs w:val="20"/>
                <w:rtl w:val="0"/>
              </w:rPr>
              <w:t xml:space="preserve">Give the source of funding and the role of the funders for the present study and, if applicable, for the original study on which the present article is based</w:t>
            </w:r>
          </w:p>
        </w:tc>
        <w:tc>
          <w:tcPr/>
          <w:p w:rsidR="00000000" w:rsidDel="00000000" w:rsidP="00000000" w:rsidRDefault="00000000" w:rsidRPr="00000000" w14:paraId="000000DB">
            <w:pPr>
              <w:tabs>
                <w:tab w:val="left" w:leader="none" w:pos="5400"/>
              </w:tabs>
              <w:rPr>
                <w:sz w:val="20"/>
                <w:szCs w:val="20"/>
              </w:rPr>
            </w:pPr>
            <w:r w:rsidDel="00000000" w:rsidR="00000000" w:rsidRPr="00000000">
              <w:rPr>
                <w:rtl w:val="0"/>
              </w:rPr>
            </w:r>
          </w:p>
        </w:tc>
        <w:tc>
          <w:tcPr/>
          <w:p w:rsidR="00000000" w:rsidDel="00000000" w:rsidP="00000000" w:rsidRDefault="00000000" w:rsidRPr="00000000" w14:paraId="000000DC">
            <w:pPr>
              <w:tabs>
                <w:tab w:val="left" w:leader="none" w:pos="5400"/>
              </w:tabs>
              <w:rPr>
                <w:sz w:val="20"/>
                <w:szCs w:val="20"/>
              </w:rPr>
            </w:pPr>
            <w:r w:rsidDel="00000000" w:rsidR="00000000" w:rsidRPr="00000000">
              <w:rPr>
                <w:rtl w:val="0"/>
              </w:rPr>
            </w:r>
          </w:p>
        </w:tc>
      </w:tr>
    </w:tbl>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0"/>
        </w:tabs>
        <w:spacing w:after="0" w:before="0" w:line="3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0"/>
        </w:tabs>
        <w:spacing w:after="0" w:before="0" w:line="3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*Give information separately for cases and controls in case-control studies and, if applicable, for exposed and unexposed groups in cohort and cross-sectional studies.</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0"/>
        </w:tabs>
        <w:spacing w:after="0" w:before="0" w:line="3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0"/>
        </w:tabs>
        <w:spacing w:after="0" w:before="0" w:line="3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2iq8gzs" w:id="72"/>
      <w:bookmarkEnd w:id="72"/>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Note: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www.strobe-statement.org.</w:t>
      </w:r>
    </w:p>
    <w:sectPr>
      <w:footerReference r:id="rId7" w:type="default"/>
      <w:footerReference r:id="rId8" w:type="even"/>
      <w:pgSz w:h="11909" w:w="16834" w:orient="landscape"/>
      <w:pgMar w:bottom="1134" w:top="1134" w:left="993"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spacing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240" w:lineRule="auto"/>
      <w:ind w:left="720" w:firstLine="0"/>
    </w:pPr>
    <w:rPr>
      <w:rFonts w:ascii="Arial" w:cs="Arial" w:eastAsia="Arial" w:hAnsi="Arial"/>
      <w:b w:val="1"/>
      <w:i w:val="1"/>
    </w:rPr>
  </w:style>
  <w:style w:type="paragraph" w:styleId="Heading3">
    <w:name w:val="heading 3"/>
    <w:basedOn w:val="Normal"/>
    <w:next w:val="Normal"/>
    <w:pPr>
      <w:keepNext w:val="1"/>
      <w:spacing w:after="60" w:before="240" w:line="240" w:lineRule="auto"/>
      <w:ind w:left="1440" w:firstLine="0"/>
    </w:pPr>
    <w:rPr>
      <w:rFonts w:ascii="Arial" w:cs="Arial" w:eastAsia="Arial" w:hAnsi="Arial"/>
    </w:rPr>
  </w:style>
  <w:style w:type="paragraph" w:styleId="Heading4">
    <w:name w:val="heading 4"/>
    <w:basedOn w:val="Normal"/>
    <w:next w:val="Normal"/>
    <w:pPr>
      <w:keepNext w:val="1"/>
      <w:spacing w:after="60" w:before="240" w:line="240" w:lineRule="auto"/>
      <w:ind w:left="2160" w:firstLine="0"/>
    </w:pPr>
    <w:rPr>
      <w:rFonts w:ascii="Arial" w:cs="Arial" w:eastAsia="Arial" w:hAnsi="Arial"/>
      <w:b w:val="1"/>
    </w:rPr>
  </w:style>
  <w:style w:type="paragraph" w:styleId="Heading5">
    <w:name w:val="heading 5"/>
    <w:basedOn w:val="Normal"/>
    <w:next w:val="Normal"/>
    <w:pPr>
      <w:spacing w:after="60" w:before="240" w:line="240" w:lineRule="auto"/>
      <w:ind w:left="2880" w:firstLine="0"/>
    </w:pPr>
    <w:rPr>
      <w:sz w:val="22"/>
      <w:szCs w:val="22"/>
    </w:rPr>
  </w:style>
  <w:style w:type="paragraph" w:styleId="Heading6">
    <w:name w:val="heading 6"/>
    <w:basedOn w:val="Normal"/>
    <w:next w:val="Normal"/>
    <w:pPr>
      <w:spacing w:after="60" w:before="240" w:line="240" w:lineRule="auto"/>
      <w:ind w:left="3600" w:firstLine="0"/>
    </w:pPr>
    <w:rPr>
      <w:i w:val="1"/>
      <w:sz w:val="22"/>
      <w:szCs w:val="22"/>
    </w:rPr>
  </w:style>
  <w:style w:type="paragraph" w:styleId="Title">
    <w:name w:val="Title"/>
    <w:basedOn w:val="Normal"/>
    <w:next w:val="Normal"/>
    <w:pPr>
      <w:spacing w:after="60" w:before="60" w:lineRule="auto"/>
    </w:pPr>
    <w:rPr>
      <w:b w:val="1"/>
      <w:sz w:val="28"/>
      <w:szCs w:val="28"/>
    </w:rPr>
  </w:style>
  <w:style w:type="paragraph" w:styleId="Normal" w:default="1">
    <w:name w:val="Normal"/>
    <w:qFormat w:val="1"/>
    <w:rsid w:val="000B6FD4"/>
    <w:pPr>
      <w:spacing w:line="300" w:lineRule="exact"/>
    </w:pPr>
    <w:rPr>
      <w:sz w:val="24"/>
      <w:lang w:eastAsia="en-US" w:val="en-GB"/>
    </w:rPr>
  </w:style>
  <w:style w:type="paragraph" w:styleId="Heading1">
    <w:name w:val="heading 1"/>
    <w:basedOn w:val="Normal"/>
    <w:next w:val="Normal"/>
    <w:qFormat w:val="1"/>
    <w:rsid w:val="000B6FD4"/>
    <w:pPr>
      <w:keepNext w:val="1"/>
      <w:spacing w:after="60" w:before="240"/>
      <w:outlineLvl w:val="0"/>
    </w:pPr>
    <w:rPr>
      <w:rFonts w:ascii="Arial" w:hAnsi="Arial"/>
      <w:b w:val="1"/>
      <w:bCs w:val="1"/>
      <w:kern w:val="32"/>
      <w:sz w:val="32"/>
      <w:szCs w:val="32"/>
    </w:rPr>
  </w:style>
  <w:style w:type="paragraph" w:styleId="Heading2">
    <w:name w:val="heading 2"/>
    <w:basedOn w:val="Normal"/>
    <w:next w:val="Normal"/>
    <w:qFormat w:val="1"/>
    <w:rsid w:val="000B6FD4"/>
    <w:pPr>
      <w:keepNext w:val="1"/>
      <w:numPr>
        <w:ilvl w:val="1"/>
        <w:numId w:val="5"/>
      </w:numPr>
      <w:spacing w:after="60" w:before="240" w:line="240" w:lineRule="auto"/>
      <w:outlineLvl w:val="1"/>
    </w:pPr>
    <w:rPr>
      <w:rFonts w:ascii="Arial" w:hAnsi="Arial"/>
      <w:b w:val="1"/>
      <w:i w:val="1"/>
    </w:rPr>
  </w:style>
  <w:style w:type="paragraph" w:styleId="Heading3">
    <w:name w:val="heading 3"/>
    <w:basedOn w:val="Normal"/>
    <w:next w:val="Normal"/>
    <w:qFormat w:val="1"/>
    <w:rsid w:val="000B6FD4"/>
    <w:pPr>
      <w:keepNext w:val="1"/>
      <w:numPr>
        <w:ilvl w:val="2"/>
        <w:numId w:val="5"/>
      </w:numPr>
      <w:spacing w:after="60" w:before="240" w:line="240" w:lineRule="auto"/>
      <w:outlineLvl w:val="2"/>
    </w:pPr>
    <w:rPr>
      <w:rFonts w:ascii="Arial" w:hAnsi="Arial"/>
    </w:rPr>
  </w:style>
  <w:style w:type="paragraph" w:styleId="Heading4">
    <w:name w:val="heading 4"/>
    <w:basedOn w:val="Normal"/>
    <w:next w:val="Normal"/>
    <w:qFormat w:val="1"/>
    <w:rsid w:val="000B6FD4"/>
    <w:pPr>
      <w:keepNext w:val="1"/>
      <w:numPr>
        <w:ilvl w:val="3"/>
        <w:numId w:val="5"/>
      </w:numPr>
      <w:spacing w:after="60" w:before="240" w:line="240" w:lineRule="auto"/>
      <w:outlineLvl w:val="3"/>
    </w:pPr>
    <w:rPr>
      <w:rFonts w:ascii="Arial" w:hAnsi="Arial"/>
      <w:b w:val="1"/>
    </w:rPr>
  </w:style>
  <w:style w:type="paragraph" w:styleId="Heading5">
    <w:name w:val="heading 5"/>
    <w:basedOn w:val="Normal"/>
    <w:next w:val="Normal"/>
    <w:qFormat w:val="1"/>
    <w:rsid w:val="000B6FD4"/>
    <w:pPr>
      <w:numPr>
        <w:ilvl w:val="4"/>
        <w:numId w:val="5"/>
      </w:numPr>
      <w:spacing w:after="60" w:before="240" w:line="240" w:lineRule="auto"/>
      <w:outlineLvl w:val="4"/>
    </w:pPr>
    <w:rPr>
      <w:sz w:val="22"/>
    </w:rPr>
  </w:style>
  <w:style w:type="paragraph" w:styleId="Heading6">
    <w:name w:val="heading 6"/>
    <w:basedOn w:val="Normal"/>
    <w:next w:val="Normal"/>
    <w:qFormat w:val="1"/>
    <w:rsid w:val="000B6FD4"/>
    <w:pPr>
      <w:numPr>
        <w:ilvl w:val="5"/>
        <w:numId w:val="5"/>
      </w:numPr>
      <w:spacing w:after="60" w:before="240" w:line="240" w:lineRule="auto"/>
      <w:outlineLvl w:val="5"/>
    </w:pPr>
    <w:rPr>
      <w:i w:val="1"/>
      <w:sz w:val="22"/>
    </w:rPr>
  </w:style>
  <w:style w:type="paragraph" w:styleId="Heading7">
    <w:name w:val="heading 7"/>
    <w:basedOn w:val="Normal"/>
    <w:next w:val="Normal"/>
    <w:qFormat w:val="1"/>
    <w:rsid w:val="000B6FD4"/>
    <w:pPr>
      <w:numPr>
        <w:ilvl w:val="6"/>
        <w:numId w:val="5"/>
      </w:numPr>
      <w:spacing w:after="60" w:before="240" w:line="240" w:lineRule="auto"/>
      <w:outlineLvl w:val="6"/>
    </w:pPr>
    <w:rPr>
      <w:rFonts w:ascii="Arial" w:hAnsi="Arial"/>
      <w:sz w:val="20"/>
    </w:rPr>
  </w:style>
  <w:style w:type="paragraph" w:styleId="Heading8">
    <w:name w:val="heading 8"/>
    <w:basedOn w:val="Normal"/>
    <w:next w:val="Normal"/>
    <w:qFormat w:val="1"/>
    <w:rsid w:val="000B6FD4"/>
    <w:pPr>
      <w:numPr>
        <w:ilvl w:val="7"/>
        <w:numId w:val="5"/>
      </w:numPr>
      <w:spacing w:after="60" w:before="240" w:line="240" w:lineRule="auto"/>
      <w:outlineLvl w:val="7"/>
    </w:pPr>
    <w:rPr>
      <w:rFonts w:ascii="Arial" w:hAnsi="Arial"/>
      <w:i w:val="1"/>
      <w:sz w:val="20"/>
    </w:rPr>
  </w:style>
  <w:style w:type="paragraph" w:styleId="Heading9">
    <w:name w:val="heading 9"/>
    <w:basedOn w:val="Normal"/>
    <w:next w:val="Normal"/>
    <w:qFormat w:val="1"/>
    <w:rsid w:val="000B6FD4"/>
    <w:pPr>
      <w:numPr>
        <w:ilvl w:val="8"/>
        <w:numId w:val="5"/>
      </w:numPr>
      <w:spacing w:after="60" w:before="240" w:line="240" w:lineRule="auto"/>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Indent">
    <w:name w:val="Body Text Indent"/>
    <w:basedOn w:val="Normal"/>
    <w:rsid w:val="000B6FD4"/>
    <w:pPr>
      <w:spacing w:after="120"/>
      <w:ind w:left="283"/>
    </w:pPr>
  </w:style>
  <w:style w:type="paragraph" w:styleId="BalloonText">
    <w:name w:val="Balloon Text"/>
    <w:basedOn w:val="Normal"/>
    <w:semiHidden w:val="1"/>
    <w:rsid w:val="008D225B"/>
    <w:rPr>
      <w:rFonts w:ascii="Tahoma" w:cs="Tahoma" w:hAnsi="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val="1"/>
    <w:rsid w:val="000B6FD4"/>
    <w:pPr>
      <w:spacing w:line="240" w:lineRule="auto"/>
    </w:pPr>
    <w:rPr>
      <w:sz w:val="20"/>
    </w:rPr>
  </w:style>
  <w:style w:type="paragraph" w:styleId="AmendmentNote" w:customStyle="1">
    <w:name w:val="AmendmentNote"/>
    <w:basedOn w:val="MoreInfo"/>
    <w:rsid w:val="000B6FD4"/>
  </w:style>
  <w:style w:type="paragraph" w:styleId="PlainText">
    <w:name w:val="Plain Text"/>
    <w:basedOn w:val="Normal"/>
    <w:rsid w:val="000B6FD4"/>
    <w:rPr>
      <w:rFonts w:ascii="Courier New" w:hAnsi="Courier New"/>
      <w:sz w:val="20"/>
    </w:rPr>
  </w:style>
  <w:style w:type="paragraph" w:styleId="Abbreviations" w:customStyle="1">
    <w:name w:val="Abbreviations"/>
    <w:basedOn w:val="Normal"/>
    <w:rsid w:val="000B6FD4"/>
    <w:pPr>
      <w:spacing w:line="240" w:lineRule="auto"/>
    </w:pPr>
  </w:style>
  <w:style w:type="paragraph" w:styleId="AbstractPara" w:customStyle="1">
    <w:name w:val="AbstractPara"/>
    <w:basedOn w:val="Normal"/>
    <w:rsid w:val="000B6FD4"/>
    <w:pPr>
      <w:spacing w:line="240" w:lineRule="auto"/>
    </w:pPr>
  </w:style>
  <w:style w:type="paragraph" w:styleId="AbstractTitle" w:customStyle="1">
    <w:name w:val="AbstractTitle"/>
    <w:basedOn w:val="Normal"/>
    <w:next w:val="AbstractPara"/>
    <w:rsid w:val="000B6FD4"/>
    <w:pPr>
      <w:spacing w:before="120" w:line="240" w:lineRule="exact"/>
      <w:outlineLvl w:val="1"/>
    </w:pPr>
    <w:rPr>
      <w:b w:val="1"/>
      <w:sz w:val="26"/>
    </w:rPr>
  </w:style>
  <w:style w:type="paragraph" w:styleId="Accepted" w:customStyle="1">
    <w:name w:val="Accepted"/>
    <w:basedOn w:val="Normal"/>
    <w:rsid w:val="000B6FD4"/>
    <w:pPr>
      <w:spacing w:before="120" w:line="240" w:lineRule="exact"/>
    </w:pPr>
  </w:style>
  <w:style w:type="paragraph" w:styleId="Acknowledge" w:customStyle="1">
    <w:name w:val="Acknowledge"/>
    <w:basedOn w:val="Normal"/>
    <w:rsid w:val="000B6FD4"/>
    <w:pPr>
      <w:spacing w:line="240" w:lineRule="auto"/>
    </w:pPr>
  </w:style>
  <w:style w:type="paragraph" w:styleId="Address" w:customStyle="1">
    <w:name w:val="Address"/>
    <w:basedOn w:val="Normal"/>
    <w:rsid w:val="000B6FD4"/>
    <w:pPr>
      <w:spacing w:before="80" w:line="240" w:lineRule="auto"/>
    </w:pPr>
    <w:rPr>
      <w:b w:val="1"/>
    </w:rPr>
  </w:style>
  <w:style w:type="paragraph" w:styleId="Author" w:customStyle="1">
    <w:name w:val="Author"/>
    <w:basedOn w:val="Normal"/>
    <w:next w:val="Normal"/>
    <w:rsid w:val="000B6FD4"/>
    <w:pPr>
      <w:spacing w:before="80" w:line="240" w:lineRule="auto"/>
    </w:pPr>
  </w:style>
  <w:style w:type="paragraph" w:styleId="AuthoredBy" w:customStyle="1">
    <w:name w:val="AuthoredBy"/>
    <w:basedOn w:val="Normal"/>
    <w:rsid w:val="000B6FD4"/>
    <w:pPr>
      <w:spacing w:line="240" w:lineRule="auto"/>
    </w:pPr>
  </w:style>
  <w:style w:type="paragraph" w:styleId="Banner" w:customStyle="1">
    <w:name w:val="Banner"/>
    <w:basedOn w:val="Normal"/>
    <w:rsid w:val="000B6FD4"/>
    <w:pPr>
      <w:spacing w:before="120" w:line="280" w:lineRule="exact"/>
    </w:pPr>
    <w:rPr>
      <w:i w:val="1"/>
      <w:sz w:val="28"/>
    </w:rPr>
  </w:style>
  <w:style w:type="paragraph" w:styleId="BoxEnd" w:customStyle="1">
    <w:name w:val="BoxEnd"/>
    <w:basedOn w:val="Normal"/>
    <w:rsid w:val="000B6FD4"/>
    <w:pPr>
      <w:pBdr>
        <w:bottom w:color="auto" w:space="1" w:sz="12" w:val="single"/>
        <w:right w:color="auto" w:space="1" w:sz="12" w:val="single"/>
      </w:pBdr>
      <w:spacing w:after="120" w:line="240" w:lineRule="auto"/>
    </w:pPr>
  </w:style>
  <w:style w:type="paragraph" w:styleId="BoxStart1" w:customStyle="1">
    <w:name w:val="BoxStart1"/>
    <w:basedOn w:val="Normal"/>
    <w:rsid w:val="000B6FD4"/>
    <w:pPr>
      <w:pBdr>
        <w:top w:color="auto" w:space="1" w:sz="12" w:val="single"/>
        <w:left w:color="auto" w:space="1" w:sz="12" w:val="single"/>
      </w:pBdr>
      <w:spacing w:line="240" w:lineRule="auto"/>
    </w:pPr>
  </w:style>
  <w:style w:type="paragraph" w:styleId="BoxStart2" w:customStyle="1">
    <w:name w:val="BoxStart2"/>
    <w:basedOn w:val="BoxStart1"/>
    <w:rsid w:val="000B6FD4"/>
  </w:style>
  <w:style w:type="paragraph" w:styleId="BoxStart3" w:customStyle="1">
    <w:name w:val="BoxStart3"/>
    <w:basedOn w:val="BoxStart1"/>
    <w:rsid w:val="000B6FD4"/>
  </w:style>
  <w:style w:type="paragraph" w:styleId="Caption">
    <w:name w:val="caption"/>
    <w:basedOn w:val="Normal"/>
    <w:next w:val="Normal"/>
    <w:qFormat w:val="1"/>
    <w:rsid w:val="000B6FD4"/>
    <w:pPr>
      <w:spacing w:after="120" w:before="120" w:line="240" w:lineRule="auto"/>
    </w:pPr>
    <w:rPr>
      <w:b w:val="1"/>
      <w:sz w:val="20"/>
    </w:rPr>
  </w:style>
  <w:style w:type="paragraph" w:styleId="CommentText">
    <w:name w:val="annotation text"/>
    <w:basedOn w:val="Normal"/>
    <w:semiHidden w:val="1"/>
    <w:rsid w:val="000B6FD4"/>
    <w:pPr>
      <w:spacing w:line="240" w:lineRule="auto"/>
    </w:pPr>
    <w:rPr>
      <w:sz w:val="20"/>
    </w:rPr>
  </w:style>
  <w:style w:type="paragraph" w:styleId="BlockText">
    <w:name w:val="Block Text"/>
    <w:basedOn w:val="Normal"/>
    <w:rsid w:val="000B6FD4"/>
    <w:pPr>
      <w:spacing w:after="120"/>
      <w:ind w:left="1440" w:right="1440"/>
    </w:pPr>
  </w:style>
  <w:style w:type="paragraph" w:styleId="Conflict" w:customStyle="1">
    <w:name w:val="Conflict"/>
    <w:basedOn w:val="Normal"/>
    <w:rsid w:val="000B6FD4"/>
    <w:pPr>
      <w:spacing w:after="120" w:before="120" w:line="240" w:lineRule="auto"/>
    </w:pPr>
  </w:style>
  <w:style w:type="paragraph" w:styleId="Correspdent" w:customStyle="1">
    <w:name w:val="Correspdent"/>
    <w:basedOn w:val="Normal"/>
    <w:rsid w:val="000B6FD4"/>
    <w:pPr>
      <w:spacing w:line="240" w:lineRule="auto"/>
    </w:pPr>
  </w:style>
  <w:style w:type="paragraph" w:styleId="Credit" w:customStyle="1">
    <w:name w:val="Credit"/>
    <w:basedOn w:val="Caption"/>
    <w:rsid w:val="000B6FD4"/>
    <w:rPr>
      <w:sz w:val="18"/>
    </w:rPr>
  </w:style>
  <w:style w:type="paragraph" w:styleId="Date">
    <w:name w:val="Date"/>
    <w:basedOn w:val="Normal"/>
    <w:next w:val="Normal"/>
    <w:rsid w:val="000B6FD4"/>
    <w:pPr>
      <w:spacing w:line="240" w:lineRule="auto"/>
    </w:pPr>
  </w:style>
  <w:style w:type="paragraph" w:styleId="Article" w:customStyle="1">
    <w:name w:val="Article"/>
    <w:basedOn w:val="Normal"/>
    <w:rsid w:val="000B6FD4"/>
    <w:pPr>
      <w:keepNext w:val="1"/>
      <w:suppressAutoHyphens w:val="1"/>
      <w:spacing w:after="60" w:before="120" w:line="240" w:lineRule="auto"/>
    </w:pPr>
    <w:rPr>
      <w:rFonts w:ascii="Arial" w:hAnsi="Arial"/>
      <w:b w:val="1"/>
      <w:noProof w:val="1"/>
      <w:sz w:val="18"/>
    </w:rPr>
  </w:style>
  <w:style w:type="paragraph" w:styleId="Para" w:customStyle="1">
    <w:name w:val="Para"/>
    <w:basedOn w:val="Normal"/>
    <w:rsid w:val="000B6FD4"/>
    <w:pPr>
      <w:spacing w:line="360" w:lineRule="auto"/>
      <w:ind w:firstLine="288"/>
    </w:pPr>
  </w:style>
  <w:style w:type="paragraph" w:styleId="EdFtNote" w:customStyle="1">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val="1"/>
    <w:rsid w:val="000B6FD4"/>
    <w:rPr>
      <w:vertAlign w:val="superscript"/>
    </w:rPr>
  </w:style>
  <w:style w:type="paragraph" w:styleId="EndnoteText">
    <w:name w:val="endnote text"/>
    <w:basedOn w:val="Normal"/>
    <w:semiHidden w:val="1"/>
    <w:rsid w:val="000B6FD4"/>
    <w:pPr>
      <w:spacing w:line="240" w:lineRule="auto"/>
    </w:pPr>
    <w:rPr>
      <w:sz w:val="20"/>
    </w:rPr>
  </w:style>
  <w:style w:type="paragraph" w:styleId="IndentQuote" w:customStyle="1">
    <w:name w:val="IndentQuote"/>
    <w:basedOn w:val="Normal"/>
    <w:rsid w:val="000B6FD4"/>
    <w:pPr>
      <w:spacing w:before="60" w:line="240" w:lineRule="exact"/>
      <w:ind w:left="288" w:right="288"/>
    </w:pPr>
  </w:style>
  <w:style w:type="paragraph" w:styleId="Epigraph" w:customStyle="1">
    <w:name w:val="Epigraph"/>
    <w:basedOn w:val="IndentQuote"/>
    <w:rsid w:val="000B6FD4"/>
  </w:style>
  <w:style w:type="paragraph" w:styleId="Equation" w:customStyle="1">
    <w:name w:val="Equation"/>
    <w:basedOn w:val="Normal"/>
    <w:rsid w:val="000B6FD4"/>
    <w:pPr>
      <w:spacing w:line="240" w:lineRule="auto"/>
    </w:pPr>
    <w:rPr>
      <w:b w:val="1"/>
      <w:i w:val="1"/>
    </w:rPr>
  </w:style>
  <w:style w:type="paragraph" w:styleId="FigLeg" w:customStyle="1">
    <w:name w:val="FigLeg"/>
    <w:basedOn w:val="Normal"/>
    <w:rsid w:val="000B6FD4"/>
    <w:pPr>
      <w:spacing w:line="240" w:lineRule="auto"/>
    </w:pPr>
  </w:style>
  <w:style w:type="paragraph" w:styleId="Figure" w:customStyle="1">
    <w:name w:val="Figure"/>
    <w:basedOn w:val="Normal"/>
    <w:rsid w:val="000B6FD4"/>
    <w:pPr>
      <w:numPr>
        <w:numId w:val="7"/>
      </w:numPr>
      <w:tabs>
        <w:tab w:val="clear" w:pos="2160"/>
        <w:tab w:val="left" w:pos="720"/>
      </w:tabs>
      <w:ind w:left="0" w:firstLine="0"/>
    </w:pPr>
    <w:rPr>
      <w:b w:val="1"/>
    </w:rPr>
  </w:style>
  <w:style w:type="character" w:styleId="FigureRef" w:customStyle="1">
    <w:name w:val="FigureRef"/>
    <w:basedOn w:val="DefaultParagraphFont"/>
    <w:rsid w:val="000B6FD4"/>
    <w:rPr>
      <w:color w:val="0000ff"/>
      <w:vertAlign w:val="superscript"/>
    </w:rPr>
  </w:style>
  <w:style w:type="character" w:styleId="FnoteRef" w:customStyle="1">
    <w:name w:val="FnoteRef"/>
    <w:basedOn w:val="DefaultParagraphFont"/>
    <w:rsid w:val="000B6FD4"/>
    <w:rPr>
      <w:color w:val="ff0000"/>
      <w:vertAlign w:val="superscript"/>
    </w:rPr>
  </w:style>
  <w:style w:type="paragraph" w:styleId="Footnote" w:customStyle="1">
    <w:name w:val="Footnote"/>
    <w:basedOn w:val="Normal"/>
    <w:rsid w:val="000B6FD4"/>
    <w:pPr>
      <w:spacing w:line="240" w:lineRule="auto"/>
    </w:pPr>
  </w:style>
  <w:style w:type="character" w:styleId="FootnoteReference">
    <w:name w:val="footnote reference"/>
    <w:basedOn w:val="DefaultParagraphFont"/>
    <w:semiHidden w:val="1"/>
    <w:rsid w:val="000B6FD4"/>
    <w:rPr>
      <w:vertAlign w:val="superscript"/>
    </w:rPr>
  </w:style>
  <w:style w:type="paragraph" w:styleId="Funding" w:customStyle="1">
    <w:name w:val="Funding"/>
    <w:basedOn w:val="Normal"/>
    <w:rsid w:val="000B6FD4"/>
    <w:pPr>
      <w:spacing w:after="120" w:line="240" w:lineRule="auto"/>
    </w:pPr>
  </w:style>
  <w:style w:type="paragraph" w:styleId="GroupTitle" w:customStyle="1">
    <w:name w:val="GroupTitle"/>
    <w:basedOn w:val="Title"/>
    <w:next w:val="Title"/>
    <w:rsid w:val="000B6FD4"/>
  </w:style>
  <w:style w:type="paragraph" w:styleId="HeadA" w:customStyle="1">
    <w:name w:val="HeadA"/>
    <w:basedOn w:val="Normal"/>
    <w:rsid w:val="000B6FD4"/>
    <w:pPr>
      <w:keepNext w:val="1"/>
      <w:suppressAutoHyphens w:val="1"/>
      <w:spacing w:before="120" w:line="280" w:lineRule="exact"/>
      <w:outlineLvl w:val="1"/>
    </w:pPr>
    <w:rPr>
      <w:b w:val="1"/>
    </w:rPr>
  </w:style>
  <w:style w:type="paragraph" w:styleId="HeadB" w:customStyle="1">
    <w:name w:val="HeadB"/>
    <w:basedOn w:val="Normal"/>
    <w:rsid w:val="000B6FD4"/>
    <w:pPr>
      <w:keepNext w:val="1"/>
      <w:suppressAutoHyphens w:val="1"/>
      <w:spacing w:before="60" w:line="280" w:lineRule="exact"/>
      <w:outlineLvl w:val="2"/>
    </w:pPr>
    <w:rPr>
      <w:b w:val="1"/>
      <w:sz w:val="20"/>
    </w:rPr>
  </w:style>
  <w:style w:type="paragraph" w:styleId="HeadC" w:customStyle="1">
    <w:name w:val="HeadC"/>
    <w:basedOn w:val="Normal"/>
    <w:rsid w:val="000B6FD4"/>
    <w:pPr>
      <w:keepNext w:val="1"/>
      <w:suppressAutoHyphens w:val="1"/>
      <w:spacing w:before="60" w:line="280" w:lineRule="exact"/>
      <w:outlineLvl w:val="3"/>
    </w:pPr>
    <w:rPr>
      <w:i w:val="1"/>
      <w:sz w:val="20"/>
    </w:rPr>
  </w:style>
  <w:style w:type="paragraph" w:styleId="BodyText2">
    <w:name w:val="Body Text 2"/>
    <w:basedOn w:val="Normal"/>
    <w:rsid w:val="000B6FD4"/>
    <w:pPr>
      <w:spacing w:after="120" w:line="480" w:lineRule="auto"/>
    </w:pPr>
  </w:style>
  <w:style w:type="paragraph" w:styleId="Keywords" w:customStyle="1">
    <w:name w:val="Keywords"/>
    <w:basedOn w:val="Normal"/>
    <w:rsid w:val="000B6FD4"/>
    <w:pPr>
      <w:spacing w:line="240" w:lineRule="auto"/>
    </w:pPr>
  </w:style>
  <w:style w:type="paragraph" w:styleId="ListBullet">
    <w:name w:val="List Bullet"/>
    <w:basedOn w:val="Normal"/>
    <w:autoRedefine w:val="1"/>
    <w:rsid w:val="000B6FD4"/>
    <w:pPr>
      <w:numPr>
        <w:numId w:val="9"/>
      </w:numPr>
      <w:spacing w:line="240" w:lineRule="auto"/>
    </w:pPr>
  </w:style>
  <w:style w:type="paragraph" w:styleId="List1" w:customStyle="1">
    <w:name w:val="List1"/>
    <w:basedOn w:val="Normal"/>
    <w:rsid w:val="000B6FD4"/>
    <w:pPr>
      <w:spacing w:after="120" w:before="40" w:line="240" w:lineRule="exact"/>
    </w:pPr>
  </w:style>
  <w:style w:type="paragraph" w:styleId="List2" w:customStyle="1">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styleId="ListPara" w:customStyle="1">
    <w:name w:val="ListPara"/>
    <w:basedOn w:val="Normal"/>
    <w:rsid w:val="000B6FD4"/>
    <w:pPr>
      <w:spacing w:line="240" w:lineRule="auto"/>
      <w:ind w:left="720"/>
    </w:pPr>
  </w:style>
  <w:style w:type="paragraph" w:styleId="Miscellaneous" w:customStyle="1">
    <w:name w:val="Miscellaneous"/>
    <w:basedOn w:val="Normal"/>
    <w:rsid w:val="000B6FD4"/>
    <w:pPr>
      <w:spacing w:before="120" w:line="240" w:lineRule="exact"/>
    </w:pPr>
  </w:style>
  <w:style w:type="paragraph" w:styleId="MoreInfo" w:customStyle="1">
    <w:name w:val="MoreInfo"/>
    <w:basedOn w:val="Normal"/>
    <w:rsid w:val="000B6FD4"/>
    <w:pPr>
      <w:spacing w:before="120" w:line="240" w:lineRule="auto"/>
    </w:pPr>
  </w:style>
  <w:style w:type="paragraph" w:styleId="MoreInfoWeb" w:customStyle="1">
    <w:name w:val="MoreInfoWeb"/>
    <w:basedOn w:val="Normal"/>
    <w:rsid w:val="000B6FD4"/>
    <w:pPr>
      <w:spacing w:before="120" w:line="240" w:lineRule="exact"/>
    </w:pPr>
  </w:style>
  <w:style w:type="paragraph" w:styleId="Title">
    <w:name w:val="Title"/>
    <w:basedOn w:val="Normal"/>
    <w:qFormat w:val="1"/>
    <w:rsid w:val="000B6FD4"/>
    <w:pPr>
      <w:spacing w:after="60" w:before="60"/>
      <w:outlineLvl w:val="0"/>
    </w:pPr>
    <w:rPr>
      <w:b w:val="1"/>
      <w:sz w:val="28"/>
    </w:rPr>
  </w:style>
  <w:style w:type="character" w:styleId="Noindex" w:customStyle="1">
    <w:name w:val="Noindex"/>
    <w:rsid w:val="000B6FD4"/>
    <w:rPr>
      <w:color w:val="ff6600"/>
    </w:rPr>
  </w:style>
  <w:style w:type="paragraph" w:styleId="ParaCont" w:customStyle="1">
    <w:name w:val="ParaCont"/>
    <w:basedOn w:val="Normal"/>
    <w:rsid w:val="000B6FD4"/>
    <w:pPr>
      <w:spacing w:line="360" w:lineRule="auto"/>
    </w:pPr>
  </w:style>
  <w:style w:type="paragraph" w:styleId="HeadE" w:customStyle="1">
    <w:name w:val="HeadE"/>
    <w:basedOn w:val="HeadD"/>
    <w:rsid w:val="000B6FD4"/>
    <w:rPr>
      <w:b w:val="0"/>
      <w:i w:val="1"/>
    </w:rPr>
  </w:style>
  <w:style w:type="paragraph" w:styleId="Participators" w:customStyle="1">
    <w:name w:val="Participators"/>
    <w:basedOn w:val="Normal"/>
    <w:rsid w:val="000B6FD4"/>
    <w:pPr>
      <w:spacing w:after="120" w:before="120"/>
    </w:pPr>
  </w:style>
  <w:style w:type="character" w:styleId="Emphasis">
    <w:name w:val="Emphasis"/>
    <w:basedOn w:val="DefaultParagraphFont"/>
    <w:qFormat w:val="1"/>
    <w:rsid w:val="000B6FD4"/>
    <w:rPr>
      <w:i w:val="1"/>
      <w:iCs w:val="1"/>
    </w:rPr>
  </w:style>
  <w:style w:type="paragraph" w:styleId="GroupAuthor" w:customStyle="1">
    <w:name w:val="GroupAuthor"/>
    <w:basedOn w:val="Author"/>
    <w:rsid w:val="000B6FD4"/>
    <w:rPr>
      <w:b w:val="1"/>
      <w:i w:val="1"/>
    </w:rPr>
  </w:style>
  <w:style w:type="character" w:styleId="CommentReference">
    <w:name w:val="annotation reference"/>
    <w:basedOn w:val="DefaultParagraphFont"/>
    <w:semiHidden w:val="1"/>
    <w:rsid w:val="000B6FD4"/>
    <w:rPr>
      <w:sz w:val="16"/>
    </w:rPr>
  </w:style>
  <w:style w:type="paragraph" w:styleId="Position" w:customStyle="1">
    <w:name w:val="Position"/>
    <w:basedOn w:val="Normal"/>
    <w:next w:val="Normal"/>
    <w:rsid w:val="000B6FD4"/>
    <w:pPr>
      <w:spacing w:line="240" w:lineRule="auto"/>
    </w:pPr>
    <w:rPr>
      <w:i w:val="1"/>
    </w:rPr>
  </w:style>
  <w:style w:type="paragraph" w:styleId="ProductAuth" w:customStyle="1">
    <w:name w:val="ProductAuth"/>
    <w:basedOn w:val="Address"/>
    <w:rsid w:val="000B6FD4"/>
  </w:style>
  <w:style w:type="paragraph" w:styleId="ProductDetails" w:customStyle="1">
    <w:name w:val="ProductDetails"/>
    <w:basedOn w:val="Para"/>
    <w:rsid w:val="000B6FD4"/>
  </w:style>
  <w:style w:type="paragraph" w:styleId="BodyTextFirstIndent">
    <w:name w:val="Body Text First Indent"/>
    <w:basedOn w:val="BodyText"/>
    <w:rsid w:val="000B6FD4"/>
    <w:pPr>
      <w:ind w:firstLine="210"/>
    </w:pPr>
  </w:style>
  <w:style w:type="paragraph" w:styleId="QuoteRef" w:customStyle="1">
    <w:name w:val="QuoteRef"/>
    <w:basedOn w:val="Normal"/>
    <w:rsid w:val="000B6FD4"/>
    <w:pPr>
      <w:spacing w:after="60"/>
    </w:pPr>
  </w:style>
  <w:style w:type="paragraph" w:styleId="Rating" w:customStyle="1">
    <w:name w:val="Rating"/>
    <w:basedOn w:val="Para"/>
    <w:rsid w:val="000B6FD4"/>
    <w:pPr>
      <w:ind w:firstLine="0"/>
    </w:pPr>
  </w:style>
  <w:style w:type="paragraph" w:styleId="Reference" w:customStyle="1">
    <w:name w:val="Reference"/>
    <w:basedOn w:val="Normal"/>
    <w:rsid w:val="000B6FD4"/>
    <w:pPr>
      <w:numPr>
        <w:numId w:val="3"/>
      </w:numPr>
      <w:spacing w:before="40" w:line="360" w:lineRule="auto"/>
      <w:ind w:left="461" w:hanging="173"/>
    </w:pPr>
  </w:style>
  <w:style w:type="paragraph" w:styleId="RelatedTo" w:customStyle="1">
    <w:name w:val="RelatedTo"/>
    <w:basedOn w:val="Normal"/>
    <w:rsid w:val="000B6FD4"/>
  </w:style>
  <w:style w:type="paragraph" w:styleId="RelatedToWeb" w:customStyle="1">
    <w:name w:val="RelatedToWeb"/>
    <w:basedOn w:val="Normal"/>
    <w:rsid w:val="000B6FD4"/>
  </w:style>
  <w:style w:type="paragraph" w:styleId="Reviewed" w:customStyle="1">
    <w:name w:val="Reviewed"/>
    <w:basedOn w:val="ParaCont"/>
    <w:rsid w:val="000B6FD4"/>
  </w:style>
  <w:style w:type="paragraph" w:styleId="Salutation">
    <w:name w:val="Salutation"/>
    <w:basedOn w:val="Normal"/>
    <w:next w:val="Normal"/>
    <w:rsid w:val="000B6FD4"/>
  </w:style>
  <w:style w:type="paragraph" w:styleId="ShortAuthor" w:customStyle="1">
    <w:name w:val="ShortAuthor"/>
    <w:basedOn w:val="Normal"/>
    <w:rsid w:val="000B6FD4"/>
    <w:rPr>
      <w:i w:val="1"/>
    </w:rPr>
  </w:style>
  <w:style w:type="paragraph" w:styleId="ShortTitle" w:customStyle="1">
    <w:name w:val="ShortTitle"/>
    <w:basedOn w:val="Normal"/>
    <w:rsid w:val="000B6FD4"/>
    <w:rPr>
      <w:rFonts w:ascii="Arial" w:hAnsi="Arial"/>
      <w:i w:val="1"/>
      <w:sz w:val="20"/>
    </w:rPr>
  </w:style>
  <w:style w:type="paragraph" w:styleId="SourceRef" w:customStyle="1">
    <w:name w:val="SourceRef"/>
    <w:basedOn w:val="Para"/>
    <w:rsid w:val="000B6FD4"/>
    <w:pPr>
      <w:ind w:firstLine="0"/>
    </w:pPr>
  </w:style>
  <w:style w:type="paragraph" w:styleId="Standfirst" w:customStyle="1">
    <w:name w:val="Standfirst"/>
    <w:basedOn w:val="Accepted"/>
    <w:rsid w:val="000B6FD4"/>
  </w:style>
  <w:style w:type="paragraph" w:styleId="Subtitle">
    <w:name w:val="Subtitle"/>
    <w:basedOn w:val="Normal"/>
    <w:qFormat w:val="1"/>
    <w:rsid w:val="000B6FD4"/>
    <w:pPr>
      <w:spacing w:after="60"/>
      <w:outlineLvl w:val="1"/>
    </w:pPr>
    <w:rPr>
      <w:i w:val="1"/>
    </w:rPr>
  </w:style>
  <w:style w:type="paragraph" w:styleId="Subtitle1" w:customStyle="1">
    <w:name w:val="Subtitle1"/>
    <w:basedOn w:val="Subtitle"/>
    <w:rsid w:val="000B6FD4"/>
  </w:style>
  <w:style w:type="paragraph" w:styleId="Table" w:customStyle="1">
    <w:name w:val="Table"/>
    <w:basedOn w:val="Normal"/>
    <w:rsid w:val="000B6FD4"/>
    <w:pPr>
      <w:numPr>
        <w:numId w:val="6"/>
      </w:numPr>
      <w:tabs>
        <w:tab w:val="clear" w:pos="1440"/>
        <w:tab w:val="left" w:pos="1021"/>
      </w:tabs>
    </w:pPr>
    <w:rPr>
      <w:i w:val="1"/>
    </w:rPr>
  </w:style>
  <w:style w:type="paragraph" w:styleId="TableNote" w:customStyle="1">
    <w:name w:val="TableNote"/>
    <w:basedOn w:val="Normal"/>
    <w:rsid w:val="000B6FD4"/>
  </w:style>
  <w:style w:type="character" w:styleId="TableRef" w:customStyle="1">
    <w:name w:val="TableRef"/>
    <w:basedOn w:val="DefaultParagraphFont"/>
    <w:rsid w:val="000B6FD4"/>
    <w:rPr>
      <w:color w:val="0000ff"/>
      <w:vertAlign w:val="superscript"/>
    </w:rPr>
  </w:style>
  <w:style w:type="paragraph" w:styleId="TableTitle" w:customStyle="1">
    <w:name w:val="TableTitle"/>
    <w:basedOn w:val="Normal"/>
    <w:rsid w:val="000B6FD4"/>
  </w:style>
  <w:style w:type="paragraph" w:styleId="Topic" w:customStyle="1">
    <w:name w:val="Topic"/>
    <w:basedOn w:val="Normal"/>
    <w:rsid w:val="000B6FD4"/>
    <w:pPr>
      <w:spacing w:before="40" w:line="260" w:lineRule="exact"/>
    </w:pPr>
    <w:rPr>
      <w:i w:val="1"/>
      <w:color w:val="0000ff"/>
    </w:rPr>
  </w:style>
  <w:style w:type="character" w:styleId="URL" w:customStyle="1">
    <w:name w:val="URL"/>
    <w:basedOn w:val="DefaultParagraphFont"/>
    <w:rsid w:val="000B6FD4"/>
    <w:rPr>
      <w:color w:val="666699"/>
    </w:rPr>
  </w:style>
  <w:style w:type="paragraph" w:styleId="WebRef" w:customStyle="1">
    <w:name w:val="WebRef"/>
    <w:basedOn w:val="Normal"/>
    <w:rsid w:val="000B6FD4"/>
    <w:pPr>
      <w:numPr>
        <w:numId w:val="4"/>
      </w:numPr>
      <w:tabs>
        <w:tab w:val="clear" w:pos="1800"/>
        <w:tab w:val="left" w:pos="720"/>
      </w:tabs>
      <w:ind w:left="360"/>
    </w:pPr>
  </w:style>
  <w:style w:type="character" w:styleId="XRef" w:customStyle="1">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styleId="wXRef" w:customStyle="1">
    <w:name w:val="wXRef"/>
    <w:basedOn w:val="XRef"/>
    <w:rsid w:val="000B6FD4"/>
    <w:rPr>
      <w:color w:val="0000ff"/>
      <w:vertAlign w:val="superscript"/>
    </w:rPr>
  </w:style>
  <w:style w:type="character" w:styleId="email" w:customStyle="1">
    <w:name w:val="email"/>
    <w:basedOn w:val="URL"/>
    <w:rsid w:val="000B6FD4"/>
    <w:rPr>
      <w:color w:val="666699"/>
    </w:rPr>
  </w:style>
  <w:style w:type="paragraph" w:styleId="BoxStartx" w:customStyle="1">
    <w:name w:val="BoxStartx"/>
    <w:basedOn w:val="BoxStart1"/>
    <w:rsid w:val="000B6FD4"/>
  </w:style>
  <w:style w:type="paragraph" w:styleId="HeadD" w:customStyle="1">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val="1"/>
    <w:rsid w:val="000B6FD4"/>
    <w:pPr>
      <w:shd w:color="auto" w:fill="000080" w:val="clear"/>
    </w:pPr>
    <w:rPr>
      <w:rFonts w:ascii="Tahoma" w:cs="Tahoma" w:hAnsi="Tahoma"/>
    </w:rPr>
  </w:style>
  <w:style w:type="paragraph" w:styleId="E-mailSignature">
    <w:name w:val="E-mail Signature"/>
    <w:basedOn w:val="Normal"/>
    <w:rsid w:val="000B6FD4"/>
  </w:style>
  <w:style w:type="paragraph" w:styleId="EnvelopeAddress">
    <w:name w:val="envelope address"/>
    <w:basedOn w:val="Normal"/>
    <w:rsid w:val="000B6FD4"/>
    <w:pPr>
      <w:framePr w:lines="0" w:w="7920" w:h="1980" w:hSpace="180" w:wrap="auto" w:hAnchor="page" w:xAlign="center" w:yAlign="bottom" w:hRule="exact"/>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val="1"/>
      <w:iCs w:val="1"/>
    </w:rPr>
  </w:style>
  <w:style w:type="character" w:styleId="HTMLCite">
    <w:name w:val="HTML Cite"/>
    <w:basedOn w:val="DefaultParagraphFont"/>
    <w:rsid w:val="000B6FD4"/>
    <w:rPr>
      <w:i w:val="1"/>
      <w:iCs w:val="1"/>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val="1"/>
      <w:iCs w:val="1"/>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val="1"/>
      <w:iCs w:val="1"/>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val="1"/>
    <w:semiHidden w:val="1"/>
    <w:rsid w:val="000B6FD4"/>
    <w:pPr>
      <w:ind w:left="240" w:hanging="240"/>
    </w:pPr>
  </w:style>
  <w:style w:type="paragraph" w:styleId="Index2">
    <w:name w:val="index 2"/>
    <w:basedOn w:val="Normal"/>
    <w:next w:val="Normal"/>
    <w:autoRedefine w:val="1"/>
    <w:semiHidden w:val="1"/>
    <w:rsid w:val="000B6FD4"/>
    <w:pPr>
      <w:ind w:left="480" w:hanging="240"/>
    </w:pPr>
  </w:style>
  <w:style w:type="paragraph" w:styleId="Index3">
    <w:name w:val="index 3"/>
    <w:basedOn w:val="Normal"/>
    <w:next w:val="Normal"/>
    <w:autoRedefine w:val="1"/>
    <w:semiHidden w:val="1"/>
    <w:rsid w:val="000B6FD4"/>
    <w:pPr>
      <w:ind w:left="720" w:hanging="240"/>
    </w:pPr>
  </w:style>
  <w:style w:type="paragraph" w:styleId="Index4">
    <w:name w:val="index 4"/>
    <w:basedOn w:val="Normal"/>
    <w:next w:val="Normal"/>
    <w:autoRedefine w:val="1"/>
    <w:semiHidden w:val="1"/>
    <w:rsid w:val="000B6FD4"/>
    <w:pPr>
      <w:ind w:left="960" w:hanging="240"/>
    </w:pPr>
  </w:style>
  <w:style w:type="paragraph" w:styleId="Index5">
    <w:name w:val="index 5"/>
    <w:basedOn w:val="Normal"/>
    <w:next w:val="Normal"/>
    <w:autoRedefine w:val="1"/>
    <w:semiHidden w:val="1"/>
    <w:rsid w:val="000B6FD4"/>
    <w:pPr>
      <w:ind w:left="1200" w:hanging="240"/>
    </w:pPr>
  </w:style>
  <w:style w:type="paragraph" w:styleId="Index6">
    <w:name w:val="index 6"/>
    <w:basedOn w:val="Normal"/>
    <w:next w:val="Normal"/>
    <w:autoRedefine w:val="1"/>
    <w:semiHidden w:val="1"/>
    <w:rsid w:val="000B6FD4"/>
    <w:pPr>
      <w:ind w:left="1440" w:hanging="240"/>
    </w:pPr>
  </w:style>
  <w:style w:type="paragraph" w:styleId="Index7">
    <w:name w:val="index 7"/>
    <w:basedOn w:val="Normal"/>
    <w:next w:val="Normal"/>
    <w:autoRedefine w:val="1"/>
    <w:semiHidden w:val="1"/>
    <w:rsid w:val="000B6FD4"/>
    <w:pPr>
      <w:ind w:left="1680" w:hanging="240"/>
    </w:pPr>
  </w:style>
  <w:style w:type="paragraph" w:styleId="Index8">
    <w:name w:val="index 8"/>
    <w:basedOn w:val="Normal"/>
    <w:next w:val="Normal"/>
    <w:autoRedefine w:val="1"/>
    <w:semiHidden w:val="1"/>
    <w:rsid w:val="000B6FD4"/>
    <w:pPr>
      <w:ind w:left="1920" w:hanging="240"/>
    </w:pPr>
  </w:style>
  <w:style w:type="paragraph" w:styleId="Index9">
    <w:name w:val="index 9"/>
    <w:basedOn w:val="Normal"/>
    <w:next w:val="Normal"/>
    <w:autoRedefine w:val="1"/>
    <w:semiHidden w:val="1"/>
    <w:rsid w:val="000B6FD4"/>
    <w:pPr>
      <w:ind w:left="2160" w:hanging="240"/>
    </w:pPr>
  </w:style>
  <w:style w:type="paragraph" w:styleId="IndexHeading">
    <w:name w:val="index heading"/>
    <w:basedOn w:val="Normal"/>
    <w:next w:val="Index1"/>
    <w:semiHidden w:val="1"/>
    <w:rsid w:val="000B6FD4"/>
    <w:rPr>
      <w:rFonts w:ascii="Arial" w:hAnsi="Arial"/>
      <w:b w:val="1"/>
      <w:bCs w:val="1"/>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val="1"/>
    <w:rsid w:val="000B6FD4"/>
    <w:pPr>
      <w:numPr>
        <w:numId w:val="11"/>
      </w:numPr>
    </w:pPr>
  </w:style>
  <w:style w:type="paragraph" w:styleId="ListBullet3">
    <w:name w:val="List Bullet 3"/>
    <w:basedOn w:val="Normal"/>
    <w:autoRedefine w:val="1"/>
    <w:rsid w:val="000B6FD4"/>
    <w:pPr>
      <w:numPr>
        <w:numId w:val="12"/>
      </w:numPr>
    </w:pPr>
  </w:style>
  <w:style w:type="paragraph" w:styleId="ListBullet4">
    <w:name w:val="List Bullet 4"/>
    <w:basedOn w:val="Normal"/>
    <w:autoRedefine w:val="1"/>
    <w:rsid w:val="000B6FD4"/>
    <w:pPr>
      <w:numPr>
        <w:numId w:val="13"/>
      </w:numPr>
    </w:pPr>
  </w:style>
  <w:style w:type="paragraph" w:styleId="ListBullet5">
    <w:name w:val="List Bullet 5"/>
    <w:basedOn w:val="Normal"/>
    <w:autoRedefine w:val="1"/>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val="1"/>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eastAsia="en-US" w:val="en-GB"/>
    </w:rPr>
  </w:style>
  <w:style w:type="paragraph" w:styleId="MessageHeader">
    <w:name w:val="Message Header"/>
    <w:basedOn w:val="Normal"/>
    <w:rsid w:val="000B6FD4"/>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styleId="ParaHead" w:customStyle="1">
    <w:name w:val="ParaHead"/>
    <w:basedOn w:val="DefaultParagraphFont"/>
    <w:rsid w:val="000B6FD4"/>
    <w:rPr>
      <w:color w:val="999999"/>
      <w:bdr w:color="auto" w:space="0" w:sz="0" w:val="none"/>
      <w:shd w:color="auto" w:fill="auto" w:val="clear"/>
    </w:rPr>
  </w:style>
  <w:style w:type="paragraph" w:styleId="ObitBiog" w:customStyle="1">
    <w:name w:val="ObitBiog"/>
    <w:basedOn w:val="Para"/>
    <w:rsid w:val="000B6FD4"/>
    <w:pPr>
      <w:spacing w:before="120" w:line="260" w:lineRule="exact"/>
      <w:ind w:firstLine="0"/>
    </w:pPr>
    <w:rPr>
      <w:b w:val="1"/>
      <w:i w:val="1"/>
      <w:sz w:val="22"/>
    </w:rPr>
  </w:style>
  <w:style w:type="paragraph" w:styleId="TableHeader" w:customStyle="1">
    <w:name w:val="TableHeader"/>
    <w:basedOn w:val="Para"/>
    <w:rsid w:val="000B6FD4"/>
    <w:pPr>
      <w:spacing w:before="120" w:line="240" w:lineRule="auto"/>
      <w:ind w:firstLine="0"/>
    </w:pPr>
    <w:rPr>
      <w:b w:val="1"/>
    </w:rPr>
  </w:style>
  <w:style w:type="character" w:styleId="Image" w:customStyle="1">
    <w:name w:val="Image"/>
    <w:basedOn w:val="Noindex"/>
    <w:rsid w:val="000B6FD4"/>
    <w:rPr>
      <w:b w:val="1"/>
      <w:color w:val="00ff00"/>
    </w:rPr>
  </w:style>
  <w:style w:type="paragraph" w:styleId="TableSubHead" w:customStyle="1">
    <w:name w:val="TableSubHead"/>
    <w:basedOn w:val="TableHeader"/>
    <w:rsid w:val="000B6FD4"/>
  </w:style>
  <w:style w:type="paragraph" w:styleId="ArtGroup" w:customStyle="1">
    <w:name w:val="ArtGroup"/>
    <w:basedOn w:val="Article"/>
    <w:rsid w:val="000B6FD4"/>
    <w:rPr>
      <w:sz w:val="22"/>
    </w:rPr>
  </w:style>
  <w:style w:type="paragraph" w:styleId="Biog" w:customStyle="1">
    <w:name w:val="Biog"/>
    <w:basedOn w:val="MoreInfo"/>
    <w:rsid w:val="000B6FD4"/>
  </w:style>
  <w:style w:type="paragraph" w:styleId="SearchInfo" w:customStyle="1">
    <w:name w:val="SearchInfo"/>
    <w:basedOn w:val="Normal"/>
    <w:rsid w:val="000B6FD4"/>
    <w:pPr>
      <w:spacing w:before="120" w:line="240" w:lineRule="exact"/>
    </w:pPr>
  </w:style>
  <w:style w:type="paragraph" w:styleId="SeriesInfo" w:customStyle="1">
    <w:name w:val="SeriesInfo"/>
    <w:basedOn w:val="Normal"/>
    <w:rsid w:val="000B6FD4"/>
    <w:pPr>
      <w:spacing w:before="120" w:line="240" w:lineRule="exact"/>
    </w:pPr>
  </w:style>
  <w:style w:type="paragraph" w:styleId="Remark" w:customStyle="1">
    <w:name w:val="Remark"/>
    <w:basedOn w:val="Normal"/>
    <w:rsid w:val="000B6FD4"/>
    <w:rPr>
      <w:color w:val="ff0000"/>
    </w:rPr>
  </w:style>
  <w:style w:type="paragraph" w:styleId="BoxStart4" w:customStyle="1">
    <w:name w:val="BoxStart4"/>
    <w:basedOn w:val="BoxStart3"/>
    <w:rsid w:val="000B6FD4"/>
  </w:style>
  <w:style w:type="paragraph" w:styleId="Bibliography">
    <w:name w:val="Bibliography"/>
    <w:basedOn w:val="Reference"/>
    <w:rsid w:val="000B6FD4"/>
    <w:pPr>
      <w:numPr>
        <w:numId w:val="0"/>
      </w:numPr>
    </w:pPr>
  </w:style>
  <w:style w:type="paragraph" w:styleId="PullQuote" w:customStyle="1">
    <w:name w:val="PullQuote"/>
    <w:basedOn w:val="IndentQuote"/>
    <w:rsid w:val="000B6FD4"/>
  </w:style>
  <w:style w:type="paragraph" w:styleId="AncillHead" w:customStyle="1">
    <w:name w:val="AncillHead"/>
    <w:basedOn w:val="HeadB"/>
    <w:rsid w:val="000B6FD4"/>
  </w:style>
  <w:style w:type="paragraph" w:styleId="RefHead" w:customStyle="1">
    <w:name w:val="RefHead"/>
    <w:basedOn w:val="HeadB"/>
    <w:rsid w:val="000B6FD4"/>
  </w:style>
  <w:style w:type="paragraph" w:styleId="FlushQuote" w:customStyle="1">
    <w:name w:val="FlushQuote"/>
    <w:basedOn w:val="IndentQuote"/>
    <w:rsid w:val="000B6FD4"/>
    <w:pPr>
      <w:ind w:left="0" w:right="0"/>
    </w:pPr>
    <w:rPr>
      <w:sz w:val="22"/>
    </w:rPr>
  </w:style>
  <w:style w:type="paragraph" w:styleId="ProductTitle" w:customStyle="1">
    <w:name w:val="ProductTitle"/>
    <w:basedOn w:val="Normal"/>
    <w:next w:val="ProductAuth"/>
    <w:rsid w:val="000B6FD4"/>
    <w:rPr>
      <w:b w:val="1"/>
      <w:sz w:val="28"/>
    </w:rPr>
  </w:style>
  <w:style w:type="paragraph" w:styleId="EthicalApproval" w:customStyle="1">
    <w:name w:val="EthicalApproval"/>
    <w:basedOn w:val="Participators"/>
    <w:rsid w:val="000B6FD4"/>
  </w:style>
  <w:style w:type="paragraph" w:styleId="Abrv-Title" w:customStyle="1">
    <w:name w:val="Abrv-Title"/>
    <w:basedOn w:val="Normal"/>
    <w:autoRedefine w:val="1"/>
    <w:rsid w:val="00666336"/>
  </w:style>
  <w:style w:type="paragraph" w:styleId="Weblogo" w:customStyle="1">
    <w:name w:val="Web logo"/>
    <w:basedOn w:val="Normal"/>
    <w:rsid w:val="00666336"/>
  </w:style>
  <w:style w:type="character" w:styleId="Preformatted" w:customStyle="1">
    <w:name w:val="Preformatted"/>
    <w:basedOn w:val="DefaultParagraphFont"/>
    <w:rsid w:val="00666336"/>
  </w:style>
  <w:style w:type="paragraph" w:styleId="AuxillaryNumber" w:customStyle="1">
    <w:name w:val="Auxillary Number"/>
    <w:basedOn w:val="Normal"/>
    <w:autoRedefine w:val="1"/>
    <w:rsid w:val="00666336"/>
  </w:style>
  <w:style w:type="paragraph" w:styleId="DOI" w:customStyle="1">
    <w:name w:val="DOI"/>
    <w:basedOn w:val="Normal"/>
    <w:autoRedefine w:val="1"/>
    <w:rsid w:val="00666336"/>
  </w:style>
  <w:style w:type="paragraph" w:styleId="Unit-ID" w:customStyle="1">
    <w:name w:val="Unit-ID"/>
    <w:basedOn w:val="Normal"/>
    <w:autoRedefine w:val="1"/>
    <w:rsid w:val="00666336"/>
  </w:style>
  <w:style w:type="paragraph" w:styleId="Abbreviation" w:customStyle="1">
    <w:name w:val="Abbreviation"/>
    <w:basedOn w:val="Normal"/>
    <w:rsid w:val="00666336"/>
  </w:style>
  <w:style w:type="paragraph" w:styleId="Appendix" w:customStyle="1">
    <w:name w:val="Appendix"/>
    <w:basedOn w:val="Normal"/>
    <w:rsid w:val="00666336"/>
    <w:rPr>
      <w:b w:val="1"/>
    </w:rPr>
  </w:style>
  <w:style w:type="paragraph" w:styleId="Authoredby0" w:customStyle="1">
    <w:name w:val="Authored by"/>
    <w:basedOn w:val="Normal"/>
    <w:rsid w:val="00666336"/>
    <w:rPr>
      <w:b w:val="1"/>
      <w:sz w:val="28"/>
    </w:rPr>
  </w:style>
  <w:style w:type="paragraph" w:styleId="BookDetails" w:customStyle="1">
    <w:name w:val="BookDetails"/>
    <w:basedOn w:val="Normal"/>
    <w:rsid w:val="00666336"/>
  </w:style>
  <w:style w:type="paragraph" w:styleId="BoxStart" w:customStyle="1">
    <w:name w:val="BoxStart"/>
    <w:basedOn w:val="Normal"/>
    <w:rsid w:val="00666336"/>
  </w:style>
  <w:style w:type="paragraph" w:styleId="Citation" w:customStyle="1">
    <w:name w:val="Citation"/>
    <w:basedOn w:val="Normal"/>
    <w:autoRedefine w:val="1"/>
    <w:rsid w:val="00666336"/>
  </w:style>
  <w:style w:type="paragraph" w:styleId="Correspondent" w:customStyle="1">
    <w:name w:val="Correspondent"/>
    <w:basedOn w:val="Normal"/>
    <w:autoRedefine w:val="1"/>
    <w:rsid w:val="00666336"/>
  </w:style>
  <w:style w:type="paragraph" w:styleId="EquationText" w:customStyle="1">
    <w:name w:val="EquationText"/>
    <w:basedOn w:val="Normal"/>
    <w:autoRedefine w:val="1"/>
    <w:rsid w:val="00666336"/>
  </w:style>
  <w:style w:type="paragraph" w:styleId="Footnotes" w:customStyle="1">
    <w:name w:val="Footnotes"/>
    <w:basedOn w:val="Normal"/>
    <w:rsid w:val="00666336"/>
  </w:style>
  <w:style w:type="paragraph" w:styleId="KeyWords0" w:customStyle="1">
    <w:name w:val="KeyWords"/>
    <w:basedOn w:val="Normal"/>
    <w:autoRedefine w:val="1"/>
    <w:rsid w:val="00666336"/>
  </w:style>
  <w:style w:type="paragraph" w:styleId="ListParaMore" w:customStyle="1">
    <w:name w:val="ListParaMore"/>
    <w:basedOn w:val="Normal"/>
    <w:autoRedefine w:val="1"/>
    <w:rsid w:val="00666336"/>
  </w:style>
  <w:style w:type="paragraph" w:styleId="Onlinefirst" w:customStyle="1">
    <w:name w:val="Onlinefirst"/>
    <w:basedOn w:val="Normal"/>
    <w:rsid w:val="00666336"/>
  </w:style>
  <w:style w:type="paragraph" w:styleId="Quote">
    <w:name w:val="Quote"/>
    <w:basedOn w:val="Normal"/>
    <w:autoRedefine w:val="1"/>
    <w:qFormat w:val="1"/>
    <w:rsid w:val="00666336"/>
    <w:pPr>
      <w:ind w:left="737"/>
    </w:pPr>
    <w:rPr>
      <w:sz w:val="28"/>
    </w:rPr>
  </w:style>
  <w:style w:type="paragraph" w:styleId="Received" w:customStyle="1">
    <w:name w:val="Received"/>
    <w:basedOn w:val="Normal"/>
    <w:autoRedefine w:val="1"/>
    <w:rsid w:val="00666336"/>
  </w:style>
  <w:style w:type="paragraph" w:styleId="Related" w:customStyle="1">
    <w:name w:val="Related"/>
    <w:basedOn w:val="Normal"/>
    <w:rsid w:val="00666336"/>
    <w:rPr>
      <w:b w:val="1"/>
      <w:i w:val="1"/>
    </w:rPr>
  </w:style>
  <w:style w:type="paragraph" w:styleId="RespTitle" w:customStyle="1">
    <w:name w:val="RespTitle"/>
    <w:basedOn w:val="Normal"/>
    <w:autoRedefine w:val="1"/>
    <w:rsid w:val="00666336"/>
    <w:rPr>
      <w:b w:val="1"/>
    </w:rPr>
  </w:style>
  <w:style w:type="paragraph" w:styleId="ShortAuthors" w:customStyle="1">
    <w:name w:val="ShortAuthors"/>
    <w:basedOn w:val="Normal"/>
    <w:autoRedefine w:val="1"/>
    <w:rsid w:val="00666336"/>
  </w:style>
  <w:style w:type="paragraph" w:styleId="TableFootnote" w:customStyle="1">
    <w:name w:val="Table Footnote"/>
    <w:basedOn w:val="Normal"/>
    <w:rsid w:val="00666336"/>
    <w:rPr>
      <w:rFonts w:ascii="Arial" w:hAnsi="Arial"/>
      <w:sz w:val="22"/>
    </w:rPr>
  </w:style>
  <w:style w:type="paragraph" w:styleId="Topics" w:customStyle="1">
    <w:name w:val="Topic(s)"/>
    <w:basedOn w:val="Normal"/>
    <w:autoRedefine w:val="1"/>
    <w:rsid w:val="00666336"/>
    <w:rPr>
      <w:i w:val="1"/>
    </w:rPr>
  </w:style>
  <w:style w:type="paragraph" w:styleId="Revised" w:customStyle="1">
    <w:name w:val="Revised"/>
    <w:basedOn w:val="Normal"/>
    <w:autoRedefine w:val="1"/>
    <w:rsid w:val="00666336"/>
  </w:style>
  <w:style w:type="paragraph" w:styleId="TableWidth" w:customStyle="1">
    <w:name w:val="Table Width"/>
    <w:basedOn w:val="Normal"/>
    <w:rsid w:val="00666336"/>
  </w:style>
  <w:style w:type="paragraph" w:styleId="TableFont" w:customStyle="1">
    <w:name w:val="Table Font"/>
    <w:basedOn w:val="Normal"/>
    <w:rsid w:val="00666336"/>
  </w:style>
  <w:style w:type="paragraph" w:styleId="ArticleTitle" w:customStyle="1">
    <w:name w:val="Article Title"/>
    <w:basedOn w:val="Normal"/>
    <w:rsid w:val="00666336"/>
    <w:rPr>
      <w:rFonts w:ascii="Arial" w:hAnsi="Arial"/>
      <w:b w:val="1"/>
      <w:sz w:val="36"/>
    </w:rPr>
  </w:style>
  <w:style w:type="paragraph" w:styleId="BNFNumber" w:customStyle="1">
    <w:name w:val="BNF Number"/>
    <w:basedOn w:val="Normal"/>
    <w:rsid w:val="00666336"/>
    <w:rPr>
      <w:rFonts w:ascii="Arial" w:hAnsi="Arial"/>
      <w:b w:val="1"/>
      <w:sz w:val="22"/>
    </w:rPr>
  </w:style>
  <w:style w:type="paragraph" w:styleId="Introduction" w:customStyle="1">
    <w:name w:val="Introduction"/>
    <w:basedOn w:val="Normal"/>
    <w:rsid w:val="00666336"/>
    <w:rPr>
      <w:rFonts w:ascii="Arial" w:hAnsi="Arial"/>
      <w:sz w:val="22"/>
    </w:rPr>
  </w:style>
  <w:style w:type="paragraph" w:styleId="Paragraph" w:customStyle="1">
    <w:name w:val="Paragraph"/>
    <w:basedOn w:val="Normal"/>
    <w:rsid w:val="00666336"/>
    <w:rPr>
      <w:rFonts w:ascii="Arial" w:hAnsi="Arial"/>
      <w:sz w:val="22"/>
    </w:rPr>
  </w:style>
  <w:style w:type="paragraph" w:styleId="TableHead" w:customStyle="1">
    <w:name w:val="Table Head"/>
    <w:basedOn w:val="Normal"/>
    <w:rsid w:val="00666336"/>
    <w:rPr>
      <w:rFonts w:ascii="Arial" w:hAnsi="Arial"/>
      <w:b w:val="1"/>
      <w:sz w:val="22"/>
    </w:rPr>
  </w:style>
  <w:style w:type="paragraph" w:styleId="TableBody" w:customStyle="1">
    <w:name w:val="Table Body"/>
    <w:basedOn w:val="Normal"/>
    <w:rsid w:val="00666336"/>
    <w:rPr>
      <w:rFonts w:ascii="Arial" w:hAnsi="Arial"/>
      <w:sz w:val="22"/>
    </w:rPr>
  </w:style>
  <w:style w:type="paragraph" w:styleId="FigureCaption" w:customStyle="1">
    <w:name w:val="Figure Caption"/>
    <w:basedOn w:val="Normal"/>
    <w:rsid w:val="00666336"/>
    <w:rPr>
      <w:rFonts w:ascii="Arial" w:hAnsi="Arial"/>
      <w:sz w:val="22"/>
    </w:rPr>
  </w:style>
  <w:style w:type="paragraph" w:styleId="References" w:customStyle="1">
    <w:name w:val="References"/>
    <w:basedOn w:val="Normal"/>
    <w:rsid w:val="00666336"/>
    <w:rPr>
      <w:rFonts w:ascii="Arial" w:hAnsi="Arial"/>
      <w:sz w:val="20"/>
    </w:rPr>
  </w:style>
  <w:style w:type="paragraph" w:styleId="CommentSubject">
    <w:name w:val="annotation subject"/>
    <w:basedOn w:val="CommentText"/>
    <w:next w:val="CommentText"/>
    <w:semiHidden w:val="1"/>
    <w:rsid w:val="00F378D0"/>
    <w:pPr>
      <w:spacing w:line="300" w:lineRule="exact"/>
    </w:pPr>
    <w:rPr>
      <w:b w:val="1"/>
      <w:bCs w:val="1"/>
    </w:rPr>
  </w:style>
  <w:style w:type="paragraph" w:styleId="Subtitle">
    <w:name w:val="Subtitle"/>
    <w:basedOn w:val="Normal"/>
    <w:next w:val="Normal"/>
    <w:pPr>
      <w:spacing w:after="60" w:lineRule="auto"/>
    </w:pPr>
    <w:rPr>
      <w:i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ccidi6alt/H2r4YTwiIUCkW+4Q==">CgMxLjAyCmlkLjMwajB6bGwyCmlkLjNkeTZ2a20yCmlkLjFmb2I5dGUyCmlkLjJldDkycDAyCmlkLjN6bnlzaDcyCWlkLmdqZGd4czIJaWQudHlqY3d0MgppZC40ZDM0b2c4MgppZC4xdDNoNXNmMgppZC4yczhleW8xMgppZC4xN2RwOHZ1MgppZC4yNmluMXJnMgppZC4zcmRjcmpuMgppZC4zNW5rdW4yMglpZC5sbnhiejkyCmlkLjFrc3Y0dXYyCmlkLjQ0c2luaW8yCmlkLjJqeHN4cWgyCWlkLnozMzd5YTIKaWQuMXk4MTB0dzIKaWQuM2oycXFtMzIKaWQuMnhjeXRwaTIKaWQuNGk3b2pocDIKaWQuMWNpOTN4YjIKaWQuM3dod21sNDIJaWQucXNoNzBxMgppZC4yYm42d3N4MgppZC4zYXM0cG9qMgppZC4xcHhlendjMgppZC40OXgyaWs1MgppZC4ycDJjc3J5MgppZC4xNDduMnpyMgppZC4yM2NrdnZkMgppZC4zbzdhbG5rMglpZC5paHY2MzYyCmlkLjMyaGlvcXoyCmlkLjFobXN5eXMyCmlkLjQxbWdobWwyCWlkLnZ4MTIyNzIKaWQuMmdycXJ1ZTIKaWQuM2Z3b2txMDIKaWQuMXYxeXV4dDIKaWQuMnU2d250ZjIKaWQuNGYxbWRsbTIKaWQuMTljNnkxODIKaWQuM3RidWdwMTIKaWQuMjhoNHF3dTIJaWQubm1mMTRuMgppZC4zN20yanNnMgppZC4xbXJjdTA5MgppZC40NnIwY28yMgppZC4xMTFreDNvMgppZC4ybHdhbXZ2MgppZC4zbDE4ZnJoMgppZC4yMDZpcHphMgppZC40azY2OG4zMgppZC4yemJnaXV3MgppZC4xZWdxdDJwMgppZC4zeWdlYnFpMgppZC4yZGxvbHliMgppZC4zY3FtZXR4MglpZC5zcXl3NjQyCmlkLjFydndwMXEyCmlkLjRidms3cGoyCmlkLjE2NjRzNTUyCmlkLjJyMHVoeGMyCmlkLjNxNXNhc3kyCmlkLjI1YjJsMHIyCWlkLmtnY3Y4azIKaWQuMzRnMGR3ZDIKaWQuMWpsYW80NjIKaWQuNDNreTZyejIJaC4yaXE4Z3pzOAByITF3Qk1fMWowNmNCWjFvVUVheFY1blRzY1QxVUJjOWlZ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2014-09-01T14:20:00Z</dcterms:created>
  <dc:creator>pplouffe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