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61D6C" w14:textId="77777777" w:rsidR="00A41F35" w:rsidRPr="00085876" w:rsidRDefault="00A41F35" w:rsidP="00A41F35">
      <w:pPr>
        <w:suppressLineNumber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  <w:r w:rsidRPr="00085876">
        <w:rPr>
          <w:rFonts w:ascii="Times New Roman" w:hAnsi="Times New Roman" w:cs="Times New Roman"/>
          <w:b/>
          <w:bCs/>
          <w:color w:val="000000" w:themeColor="text1"/>
          <w:lang w:val="en-GB"/>
        </w:rPr>
        <w:t>Screening-Positive Attention-Deficit/Hyperactivity Disorder Symptoms among Incarcerated Individuals in Paraguay: Prevalence, Psychological Correlates, and Criminological Context</w:t>
      </w:r>
    </w:p>
    <w:p w14:paraId="12001D7B" w14:textId="77777777" w:rsidR="00A41F35" w:rsidRPr="00085876" w:rsidRDefault="00A41F35" w:rsidP="00A41F3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430E3A3" w14:textId="7EDA2666" w:rsidR="00A41F35" w:rsidRPr="00085876" w:rsidRDefault="00A41F35" w:rsidP="00A41F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85876">
        <w:rPr>
          <w:rFonts w:ascii="Times New Roman" w:hAnsi="Times New Roman" w:cs="Times New Roman"/>
          <w:b/>
          <w:bCs/>
          <w:color w:val="000000" w:themeColor="text1"/>
        </w:rPr>
        <w:t>Supplementary Material</w:t>
      </w:r>
    </w:p>
    <w:p w14:paraId="6E2A9E5C" w14:textId="77777777" w:rsidR="00A41F35" w:rsidRPr="00085876" w:rsidRDefault="00A41F35" w:rsidP="00A41F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2999272" w14:textId="2977A611" w:rsidR="00A41F35" w:rsidRPr="00085876" w:rsidRDefault="00A41F35" w:rsidP="00A41F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85876">
        <w:rPr>
          <w:rFonts w:ascii="Times New Roman" w:hAnsi="Times New Roman" w:cs="Times New Roman"/>
          <w:b/>
          <w:bCs/>
          <w:color w:val="000000" w:themeColor="text1"/>
        </w:rPr>
        <w:t>Correlations and collinearity diagnostics for SCL-90-R symptom dimensions</w:t>
      </w:r>
    </w:p>
    <w:p w14:paraId="4893FC06" w14:textId="1897490D" w:rsidR="00A41F35" w:rsidRPr="00085876" w:rsidRDefault="00A41F35" w:rsidP="00A41F3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182895B7" w14:textId="77777777" w:rsidR="00A41F35" w:rsidRPr="00085876" w:rsidRDefault="00A41F35" w:rsidP="00A41F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85876">
        <w:rPr>
          <w:rFonts w:ascii="Times New Roman" w:hAnsi="Times New Roman" w:cs="Times New Roman"/>
          <w:color w:val="000000" w:themeColor="text1"/>
          <w:sz w:val="22"/>
          <w:szCs w:val="22"/>
        </w:rPr>
        <w:t>The following supplementary tables provide detailed correlation matrices and variance inflation factor estimates to complement the sensitivity analyses reported in the main manuscript.</w:t>
      </w:r>
    </w:p>
    <w:p w14:paraId="0FCC1A82" w14:textId="0485BBE5" w:rsidR="00A41F35" w:rsidRPr="00085876" w:rsidRDefault="00A41F35" w:rsidP="00A41F3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57CA3B5" w14:textId="2421A56D" w:rsidR="00A41F35" w:rsidRPr="00085876" w:rsidRDefault="00A41F35" w:rsidP="00A41F3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0858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Table S1</w:t>
      </w:r>
    </w:p>
    <w:p w14:paraId="49A153E2" w14:textId="77777777" w:rsidR="00A41F35" w:rsidRPr="00085876" w:rsidRDefault="00A41F35" w:rsidP="00A41F35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08587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Pearson correlations among SCL-90-R T-scores (N = 836)</w:t>
      </w:r>
    </w:p>
    <w:p w14:paraId="12C8F282" w14:textId="77777777" w:rsidR="00A41F35" w:rsidRPr="00085876" w:rsidRDefault="00A41F35" w:rsidP="00A41F35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174"/>
        <w:gridCol w:w="1316"/>
        <w:gridCol w:w="850"/>
        <w:gridCol w:w="516"/>
      </w:tblGrid>
      <w:tr w:rsidR="00085876" w:rsidRPr="00085876" w14:paraId="36FE55BA" w14:textId="77777777" w:rsidTr="00A41F3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D1BEC21" w14:textId="77777777" w:rsidR="00A41F35" w:rsidRPr="00085876" w:rsidRDefault="00A41F35" w:rsidP="00A41F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Variable pair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3E7E76" w14:textId="77777777" w:rsidR="00A41F35" w:rsidRPr="00085876" w:rsidRDefault="00A41F35" w:rsidP="00A41F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 (Pearson)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F8651DA" w14:textId="77777777" w:rsidR="00A41F35" w:rsidRPr="00085876" w:rsidRDefault="00A41F35" w:rsidP="00A41F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FF01FE" w14:textId="77777777" w:rsidR="00A41F35" w:rsidRPr="00085876" w:rsidRDefault="00A41F35" w:rsidP="00A41F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FC5965" w14:textId="77777777" w:rsidR="00A41F35" w:rsidRPr="00085876" w:rsidRDefault="00A41F35" w:rsidP="00A41F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</w:tr>
      <w:tr w:rsidR="00085876" w:rsidRPr="00085876" w14:paraId="5519872D" w14:textId="77777777" w:rsidTr="00A41F35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62B98D6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 – ANS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1932288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0.776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4A09E9C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0.748 – 0.802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0F1B366" w14:textId="213F80B9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37BF2AC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836</w:t>
            </w:r>
          </w:p>
        </w:tc>
      </w:tr>
      <w:tr w:rsidR="00085876" w:rsidRPr="00085876" w14:paraId="508A70A0" w14:textId="77777777" w:rsidTr="00A41F35">
        <w:tc>
          <w:tcPr>
            <w:tcW w:w="0" w:type="auto"/>
            <w:hideMark/>
          </w:tcPr>
          <w:p w14:paraId="4F63B4B8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 – HOS</w:t>
            </w:r>
          </w:p>
        </w:tc>
        <w:tc>
          <w:tcPr>
            <w:tcW w:w="0" w:type="auto"/>
            <w:hideMark/>
          </w:tcPr>
          <w:p w14:paraId="3F18DBD9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0.586</w:t>
            </w:r>
          </w:p>
        </w:tc>
        <w:tc>
          <w:tcPr>
            <w:tcW w:w="0" w:type="auto"/>
            <w:hideMark/>
          </w:tcPr>
          <w:p w14:paraId="37B6E7FA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0.540 – 0.629</w:t>
            </w:r>
          </w:p>
        </w:tc>
        <w:tc>
          <w:tcPr>
            <w:tcW w:w="0" w:type="auto"/>
            <w:hideMark/>
          </w:tcPr>
          <w:p w14:paraId="7EEE3AFB" w14:textId="1C3A07BC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0" w:type="auto"/>
            <w:hideMark/>
          </w:tcPr>
          <w:p w14:paraId="1459B53C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836</w:t>
            </w:r>
          </w:p>
        </w:tc>
      </w:tr>
      <w:tr w:rsidR="00085876" w:rsidRPr="00085876" w14:paraId="7553619D" w14:textId="77777777" w:rsidTr="00A41F35">
        <w:tc>
          <w:tcPr>
            <w:tcW w:w="0" w:type="auto"/>
            <w:hideMark/>
          </w:tcPr>
          <w:p w14:paraId="6A0F7BF2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 – OBS</w:t>
            </w:r>
          </w:p>
        </w:tc>
        <w:tc>
          <w:tcPr>
            <w:tcW w:w="0" w:type="auto"/>
            <w:hideMark/>
          </w:tcPr>
          <w:p w14:paraId="6F12DA3D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0.689</w:t>
            </w:r>
          </w:p>
        </w:tc>
        <w:tc>
          <w:tcPr>
            <w:tcW w:w="0" w:type="auto"/>
            <w:hideMark/>
          </w:tcPr>
          <w:p w14:paraId="414B4282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0.652 – 0.723</w:t>
            </w:r>
          </w:p>
        </w:tc>
        <w:tc>
          <w:tcPr>
            <w:tcW w:w="0" w:type="auto"/>
            <w:hideMark/>
          </w:tcPr>
          <w:p w14:paraId="7F4341E0" w14:textId="7947788E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0" w:type="auto"/>
            <w:hideMark/>
          </w:tcPr>
          <w:p w14:paraId="5243279C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836</w:t>
            </w:r>
          </w:p>
        </w:tc>
      </w:tr>
      <w:tr w:rsidR="00085876" w:rsidRPr="00085876" w14:paraId="6E1BBC65" w14:textId="77777777" w:rsidTr="00A41F35">
        <w:tc>
          <w:tcPr>
            <w:tcW w:w="0" w:type="auto"/>
            <w:hideMark/>
          </w:tcPr>
          <w:p w14:paraId="1AD4AAFD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ANS – HOS</w:t>
            </w:r>
          </w:p>
        </w:tc>
        <w:tc>
          <w:tcPr>
            <w:tcW w:w="0" w:type="auto"/>
            <w:hideMark/>
          </w:tcPr>
          <w:p w14:paraId="6BB07590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0.648</w:t>
            </w:r>
          </w:p>
        </w:tc>
        <w:tc>
          <w:tcPr>
            <w:tcW w:w="0" w:type="auto"/>
            <w:hideMark/>
          </w:tcPr>
          <w:p w14:paraId="6B9B045B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0.607 – 0.686</w:t>
            </w:r>
          </w:p>
        </w:tc>
        <w:tc>
          <w:tcPr>
            <w:tcW w:w="0" w:type="auto"/>
            <w:hideMark/>
          </w:tcPr>
          <w:p w14:paraId="3502F864" w14:textId="45E8E7CE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0" w:type="auto"/>
            <w:hideMark/>
          </w:tcPr>
          <w:p w14:paraId="4DFFEC5E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836</w:t>
            </w:r>
          </w:p>
        </w:tc>
      </w:tr>
      <w:tr w:rsidR="00085876" w:rsidRPr="00085876" w14:paraId="30169D4D" w14:textId="77777777" w:rsidTr="00A41F35">
        <w:tc>
          <w:tcPr>
            <w:tcW w:w="0" w:type="auto"/>
            <w:hideMark/>
          </w:tcPr>
          <w:p w14:paraId="39175E43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ANS – OBS</w:t>
            </w:r>
          </w:p>
        </w:tc>
        <w:tc>
          <w:tcPr>
            <w:tcW w:w="0" w:type="auto"/>
            <w:hideMark/>
          </w:tcPr>
          <w:p w14:paraId="5087F5A6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0.693</w:t>
            </w:r>
          </w:p>
        </w:tc>
        <w:tc>
          <w:tcPr>
            <w:tcW w:w="0" w:type="auto"/>
            <w:hideMark/>
          </w:tcPr>
          <w:p w14:paraId="0AE7BBD2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0.656 – 0.727</w:t>
            </w:r>
          </w:p>
        </w:tc>
        <w:tc>
          <w:tcPr>
            <w:tcW w:w="0" w:type="auto"/>
            <w:hideMark/>
          </w:tcPr>
          <w:p w14:paraId="771D2AF2" w14:textId="1311AC5F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0" w:type="auto"/>
            <w:hideMark/>
          </w:tcPr>
          <w:p w14:paraId="350586F1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836</w:t>
            </w:r>
          </w:p>
        </w:tc>
      </w:tr>
      <w:tr w:rsidR="00A41F35" w:rsidRPr="00085876" w14:paraId="77E9AE9B" w14:textId="77777777" w:rsidTr="00A41F35">
        <w:tc>
          <w:tcPr>
            <w:tcW w:w="0" w:type="auto"/>
            <w:hideMark/>
          </w:tcPr>
          <w:p w14:paraId="6E9D4CF7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HOS – OBS</w:t>
            </w:r>
          </w:p>
        </w:tc>
        <w:tc>
          <w:tcPr>
            <w:tcW w:w="0" w:type="auto"/>
            <w:hideMark/>
          </w:tcPr>
          <w:p w14:paraId="239E9033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0.574</w:t>
            </w:r>
          </w:p>
        </w:tc>
        <w:tc>
          <w:tcPr>
            <w:tcW w:w="0" w:type="auto"/>
            <w:hideMark/>
          </w:tcPr>
          <w:p w14:paraId="150EC0BB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0.527 – 0.618</w:t>
            </w:r>
          </w:p>
        </w:tc>
        <w:tc>
          <w:tcPr>
            <w:tcW w:w="0" w:type="auto"/>
            <w:hideMark/>
          </w:tcPr>
          <w:p w14:paraId="7204955B" w14:textId="280E6685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0" w:type="auto"/>
            <w:hideMark/>
          </w:tcPr>
          <w:p w14:paraId="34E2B294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836</w:t>
            </w:r>
          </w:p>
        </w:tc>
      </w:tr>
    </w:tbl>
    <w:p w14:paraId="21474712" w14:textId="77777777" w:rsidR="00A41F35" w:rsidRPr="00085876" w:rsidRDefault="00A41F35" w:rsidP="00A41F3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6A559C25" w14:textId="50BCBFE5" w:rsidR="00651BEE" w:rsidRPr="00085876" w:rsidRDefault="00651BEE" w:rsidP="00651B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85876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Note.</w:t>
      </w:r>
      <w:r w:rsidRPr="0008587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DEP = Depression (T-score); ANS = Anxiety (T-score); HOS = Hostility (T-score); OBS = Obsessions–compulsions (T-score). All correlations are Pearson coefficients estimated in the full sample using continuous standardized T-scores. Confidence intervals were computed using Fisher’s z transformation.</w:t>
      </w:r>
    </w:p>
    <w:p w14:paraId="5314E318" w14:textId="467E48C4" w:rsidR="00A41F35" w:rsidRPr="00085876" w:rsidRDefault="00A41F35" w:rsidP="00A41F35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3590342" w14:textId="77777777" w:rsidR="00A41F35" w:rsidRPr="00085876" w:rsidRDefault="00A41F35" w:rsidP="00A41F3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0858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Table S2</w:t>
      </w:r>
    </w:p>
    <w:p w14:paraId="68DED843" w14:textId="77777777" w:rsidR="00A41F35" w:rsidRPr="00085876" w:rsidRDefault="00A41F35" w:rsidP="00A41F35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08587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Partial correlations among SCL-90-R T-scores adjusted for sex (N = 836)</w:t>
      </w:r>
    </w:p>
    <w:p w14:paraId="0C461C5C" w14:textId="77777777" w:rsidR="00A41F35" w:rsidRPr="00085876" w:rsidRDefault="00A41F35" w:rsidP="00A41F35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2475"/>
        <w:gridCol w:w="1316"/>
        <w:gridCol w:w="850"/>
        <w:gridCol w:w="516"/>
      </w:tblGrid>
      <w:tr w:rsidR="00085876" w:rsidRPr="00085876" w14:paraId="30CF27C3" w14:textId="77777777" w:rsidTr="00A41F3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1B61A6" w14:textId="77777777" w:rsidR="00A41F35" w:rsidRPr="00085876" w:rsidRDefault="00A41F35" w:rsidP="00A41F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Variable pair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7DF8F1" w14:textId="77777777" w:rsidR="00A41F35" w:rsidRPr="00085876" w:rsidRDefault="00A41F35" w:rsidP="00A41F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Partial r (adjusted for sex)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4C41502" w14:textId="77777777" w:rsidR="00A41F35" w:rsidRPr="00085876" w:rsidRDefault="00A41F35" w:rsidP="00A41F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166D74D" w14:textId="77777777" w:rsidR="00A41F35" w:rsidRPr="00085876" w:rsidRDefault="00A41F35" w:rsidP="00A41F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15E7C30" w14:textId="77777777" w:rsidR="00A41F35" w:rsidRPr="00085876" w:rsidRDefault="00A41F35" w:rsidP="00A41F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</w:tr>
      <w:tr w:rsidR="00085876" w:rsidRPr="00085876" w14:paraId="24B10008" w14:textId="77777777" w:rsidTr="00A41F35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6353404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 – ANS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12193E92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D821498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0.755 – 0.808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25CF5D8" w14:textId="2A1495AD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350253A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836</w:t>
            </w:r>
          </w:p>
        </w:tc>
      </w:tr>
      <w:tr w:rsidR="00085876" w:rsidRPr="00085876" w14:paraId="7991A462" w14:textId="77777777" w:rsidTr="00A41F35">
        <w:tc>
          <w:tcPr>
            <w:tcW w:w="0" w:type="auto"/>
            <w:hideMark/>
          </w:tcPr>
          <w:p w14:paraId="355B0434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 – HOS</w:t>
            </w:r>
          </w:p>
        </w:tc>
        <w:tc>
          <w:tcPr>
            <w:tcW w:w="0" w:type="auto"/>
            <w:hideMark/>
          </w:tcPr>
          <w:p w14:paraId="7FBD1BCC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0.586</w:t>
            </w:r>
          </w:p>
        </w:tc>
        <w:tc>
          <w:tcPr>
            <w:tcW w:w="0" w:type="auto"/>
            <w:hideMark/>
          </w:tcPr>
          <w:p w14:paraId="14E06A4E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0.539 – 0.629</w:t>
            </w:r>
          </w:p>
        </w:tc>
        <w:tc>
          <w:tcPr>
            <w:tcW w:w="0" w:type="auto"/>
            <w:hideMark/>
          </w:tcPr>
          <w:p w14:paraId="005AFC4B" w14:textId="72BEDC12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0" w:type="auto"/>
            <w:hideMark/>
          </w:tcPr>
          <w:p w14:paraId="3D8D8770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836</w:t>
            </w:r>
          </w:p>
        </w:tc>
      </w:tr>
      <w:tr w:rsidR="00085876" w:rsidRPr="00085876" w14:paraId="47FC5CA0" w14:textId="77777777" w:rsidTr="00A41F35">
        <w:tc>
          <w:tcPr>
            <w:tcW w:w="0" w:type="auto"/>
            <w:hideMark/>
          </w:tcPr>
          <w:p w14:paraId="635C43E1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 – OBS</w:t>
            </w:r>
          </w:p>
        </w:tc>
        <w:tc>
          <w:tcPr>
            <w:tcW w:w="0" w:type="auto"/>
            <w:hideMark/>
          </w:tcPr>
          <w:p w14:paraId="65A4E760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0.712</w:t>
            </w:r>
          </w:p>
        </w:tc>
        <w:tc>
          <w:tcPr>
            <w:tcW w:w="0" w:type="auto"/>
            <w:hideMark/>
          </w:tcPr>
          <w:p w14:paraId="024D4983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0.677 – 0.744</w:t>
            </w:r>
          </w:p>
        </w:tc>
        <w:tc>
          <w:tcPr>
            <w:tcW w:w="0" w:type="auto"/>
            <w:hideMark/>
          </w:tcPr>
          <w:p w14:paraId="6A09CED3" w14:textId="1F0D90A8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0" w:type="auto"/>
            <w:hideMark/>
          </w:tcPr>
          <w:p w14:paraId="15506340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836</w:t>
            </w:r>
          </w:p>
        </w:tc>
      </w:tr>
      <w:tr w:rsidR="00085876" w:rsidRPr="00085876" w14:paraId="20980ADD" w14:textId="77777777" w:rsidTr="00A41F35">
        <w:tc>
          <w:tcPr>
            <w:tcW w:w="0" w:type="auto"/>
            <w:hideMark/>
          </w:tcPr>
          <w:p w14:paraId="377A3FD1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ANS – HOS</w:t>
            </w:r>
          </w:p>
        </w:tc>
        <w:tc>
          <w:tcPr>
            <w:tcW w:w="0" w:type="auto"/>
            <w:hideMark/>
          </w:tcPr>
          <w:p w14:paraId="67EEF8A9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0.650</w:t>
            </w:r>
          </w:p>
        </w:tc>
        <w:tc>
          <w:tcPr>
            <w:tcW w:w="0" w:type="auto"/>
            <w:hideMark/>
          </w:tcPr>
          <w:p w14:paraId="55C64D06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0.609 – 0.688</w:t>
            </w:r>
          </w:p>
        </w:tc>
        <w:tc>
          <w:tcPr>
            <w:tcW w:w="0" w:type="auto"/>
            <w:hideMark/>
          </w:tcPr>
          <w:p w14:paraId="3385D305" w14:textId="66734915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0" w:type="auto"/>
            <w:hideMark/>
          </w:tcPr>
          <w:p w14:paraId="2FFD399D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836</w:t>
            </w:r>
          </w:p>
        </w:tc>
      </w:tr>
      <w:tr w:rsidR="00085876" w:rsidRPr="00085876" w14:paraId="1CE8D46B" w14:textId="77777777" w:rsidTr="00A41F35">
        <w:tc>
          <w:tcPr>
            <w:tcW w:w="0" w:type="auto"/>
            <w:hideMark/>
          </w:tcPr>
          <w:p w14:paraId="03E57710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ANS – OBS</w:t>
            </w:r>
          </w:p>
        </w:tc>
        <w:tc>
          <w:tcPr>
            <w:tcW w:w="0" w:type="auto"/>
            <w:hideMark/>
          </w:tcPr>
          <w:p w14:paraId="15154BD3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0.696</w:t>
            </w:r>
          </w:p>
        </w:tc>
        <w:tc>
          <w:tcPr>
            <w:tcW w:w="0" w:type="auto"/>
            <w:hideMark/>
          </w:tcPr>
          <w:p w14:paraId="6D0A9B2B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0.659 – 0.729</w:t>
            </w:r>
          </w:p>
        </w:tc>
        <w:tc>
          <w:tcPr>
            <w:tcW w:w="0" w:type="auto"/>
            <w:hideMark/>
          </w:tcPr>
          <w:p w14:paraId="4AEF9F55" w14:textId="6FC7927A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0" w:type="auto"/>
            <w:hideMark/>
          </w:tcPr>
          <w:p w14:paraId="65C04A22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836</w:t>
            </w:r>
          </w:p>
        </w:tc>
      </w:tr>
      <w:tr w:rsidR="00A41F35" w:rsidRPr="00085876" w14:paraId="53F13B62" w14:textId="77777777" w:rsidTr="00A41F35">
        <w:tc>
          <w:tcPr>
            <w:tcW w:w="0" w:type="auto"/>
            <w:hideMark/>
          </w:tcPr>
          <w:p w14:paraId="2B29CD16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HOS – OBS</w:t>
            </w:r>
          </w:p>
        </w:tc>
        <w:tc>
          <w:tcPr>
            <w:tcW w:w="0" w:type="auto"/>
            <w:hideMark/>
          </w:tcPr>
          <w:p w14:paraId="7DAD9204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0.585</w:t>
            </w:r>
          </w:p>
        </w:tc>
        <w:tc>
          <w:tcPr>
            <w:tcW w:w="0" w:type="auto"/>
            <w:hideMark/>
          </w:tcPr>
          <w:p w14:paraId="06C7992B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0.538 – 0.628</w:t>
            </w:r>
          </w:p>
        </w:tc>
        <w:tc>
          <w:tcPr>
            <w:tcW w:w="0" w:type="auto"/>
            <w:hideMark/>
          </w:tcPr>
          <w:p w14:paraId="324BC7E3" w14:textId="564B4915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  <w:tc>
          <w:tcPr>
            <w:tcW w:w="0" w:type="auto"/>
            <w:hideMark/>
          </w:tcPr>
          <w:p w14:paraId="20400AF6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836</w:t>
            </w:r>
          </w:p>
        </w:tc>
      </w:tr>
    </w:tbl>
    <w:p w14:paraId="6C78EFF0" w14:textId="77777777" w:rsidR="00A41F35" w:rsidRPr="00085876" w:rsidRDefault="00A41F35" w:rsidP="00A41F3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</w:p>
    <w:p w14:paraId="7601549E" w14:textId="0B0508BF" w:rsidR="00E603A8" w:rsidRPr="00085876" w:rsidRDefault="00A41F35" w:rsidP="00A41F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85876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Note.</w:t>
      </w:r>
      <w:r w:rsidRPr="0008587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E603A8" w:rsidRPr="00085876">
        <w:rPr>
          <w:rFonts w:ascii="Times New Roman" w:hAnsi="Times New Roman" w:cs="Times New Roman"/>
          <w:color w:val="000000" w:themeColor="text1"/>
          <w:sz w:val="18"/>
          <w:szCs w:val="18"/>
        </w:rPr>
        <w:t>Partial correlations were estimated controlling for sex as a covariate (coded as a binary variable). All analyses were conducted using continuous standardized T-scores. Confidence intervals were derived using Fisher’s z transformation.</w:t>
      </w:r>
    </w:p>
    <w:p w14:paraId="13421802" w14:textId="1207931E" w:rsidR="00A41F35" w:rsidRPr="00085876" w:rsidRDefault="00A41F35" w:rsidP="00A41F35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99FB0EF" w14:textId="77777777" w:rsidR="00A41F35" w:rsidRPr="00085876" w:rsidRDefault="00A41F35" w:rsidP="00A41F3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08587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Table S3</w:t>
      </w:r>
    </w:p>
    <w:p w14:paraId="2E53A11C" w14:textId="77777777" w:rsidR="00A41F35" w:rsidRPr="00085876" w:rsidRDefault="00A41F35" w:rsidP="00A41F35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08587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Variance inflation factors (VIF) for multivariable modelling</w:t>
      </w:r>
    </w:p>
    <w:p w14:paraId="64954547" w14:textId="77777777" w:rsidR="00A41F35" w:rsidRPr="00085876" w:rsidRDefault="00A41F35" w:rsidP="00A41F35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666"/>
      </w:tblGrid>
      <w:tr w:rsidR="00085876" w:rsidRPr="00085876" w14:paraId="1C65025C" w14:textId="77777777" w:rsidTr="00A41F3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58724E" w14:textId="77777777" w:rsidR="00A41F35" w:rsidRPr="00085876" w:rsidRDefault="00A41F35" w:rsidP="00A41F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12610F3" w14:textId="77777777" w:rsidR="00A41F35" w:rsidRPr="00085876" w:rsidRDefault="00A41F35" w:rsidP="00A41F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VIF</w:t>
            </w:r>
          </w:p>
        </w:tc>
      </w:tr>
      <w:tr w:rsidR="00085876" w:rsidRPr="00085876" w14:paraId="4AF1D021" w14:textId="77777777" w:rsidTr="00A41F35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A185338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23D7657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2.862</w:t>
            </w:r>
          </w:p>
        </w:tc>
      </w:tr>
      <w:tr w:rsidR="00085876" w:rsidRPr="00085876" w14:paraId="7B6A7A91" w14:textId="77777777" w:rsidTr="00A41F35"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9CA6ABD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56DABF4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3.164</w:t>
            </w:r>
          </w:p>
        </w:tc>
      </w:tr>
      <w:tr w:rsidR="00085876" w:rsidRPr="00085876" w14:paraId="7EBB8A85" w14:textId="77777777" w:rsidTr="00A41F35"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EECFF17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HOS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502FD48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1.840</w:t>
            </w:r>
          </w:p>
        </w:tc>
      </w:tr>
      <w:tr w:rsidR="00A41F35" w:rsidRPr="00085876" w14:paraId="1357BDD7" w14:textId="77777777" w:rsidTr="00A41F35">
        <w:tc>
          <w:tcPr>
            <w:tcW w:w="0" w:type="auto"/>
            <w:hideMark/>
          </w:tcPr>
          <w:p w14:paraId="7BBE0893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</w:t>
            </w:r>
          </w:p>
        </w:tc>
        <w:tc>
          <w:tcPr>
            <w:tcW w:w="0" w:type="auto"/>
            <w:hideMark/>
          </w:tcPr>
          <w:p w14:paraId="445BDDC6" w14:textId="77777777" w:rsidR="00A41F35" w:rsidRPr="00085876" w:rsidRDefault="00A41F35" w:rsidP="00A41F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858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2.240</w:t>
            </w:r>
          </w:p>
        </w:tc>
      </w:tr>
    </w:tbl>
    <w:p w14:paraId="1CDD4F49" w14:textId="77777777" w:rsidR="00A41F35" w:rsidRPr="00085876" w:rsidRDefault="00A41F35" w:rsidP="00A41F35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F98F139" w14:textId="3EF99C20" w:rsidR="00D53C9C" w:rsidRPr="00085876" w:rsidRDefault="00A41F35" w:rsidP="00D53C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85876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Note.</w:t>
      </w:r>
      <w:r w:rsidRPr="0008587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D53C9C" w:rsidRPr="00085876">
        <w:rPr>
          <w:rFonts w:ascii="Times New Roman" w:hAnsi="Times New Roman" w:cs="Times New Roman"/>
          <w:color w:val="000000" w:themeColor="text1"/>
          <w:sz w:val="18"/>
          <w:szCs w:val="18"/>
        </w:rPr>
        <w:t>VIF values below 5 are commonly considered indicative of absence of problematic multicollinearity. All predictors were entered simultaneously in the logistic regression model corresponding to the primary multivariable analysis.</w:t>
      </w:r>
    </w:p>
    <w:sectPr w:rsidR="00D53C9C" w:rsidRPr="00085876" w:rsidSect="0008587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8A0BF" w14:textId="77777777" w:rsidR="00820703" w:rsidRDefault="00820703" w:rsidP="003D623C">
      <w:pPr>
        <w:spacing w:after="0" w:line="240" w:lineRule="auto"/>
      </w:pPr>
      <w:r>
        <w:separator/>
      </w:r>
    </w:p>
  </w:endnote>
  <w:endnote w:type="continuationSeparator" w:id="0">
    <w:p w14:paraId="6631CD06" w14:textId="77777777" w:rsidR="00820703" w:rsidRDefault="00820703" w:rsidP="003D6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41651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594C83F6" w14:textId="3771C975" w:rsidR="003D623C" w:rsidRPr="00BD4C63" w:rsidRDefault="003D623C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D4C6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D4C63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BD4C6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BD4C6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D4C63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50DA6CA" w14:textId="77777777" w:rsidR="003D623C" w:rsidRDefault="003D6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A87CD" w14:textId="77777777" w:rsidR="00820703" w:rsidRDefault="00820703" w:rsidP="003D623C">
      <w:pPr>
        <w:spacing w:after="0" w:line="240" w:lineRule="auto"/>
      </w:pPr>
      <w:r>
        <w:separator/>
      </w:r>
    </w:p>
  </w:footnote>
  <w:footnote w:type="continuationSeparator" w:id="0">
    <w:p w14:paraId="1273F4B5" w14:textId="77777777" w:rsidR="00820703" w:rsidRDefault="00820703" w:rsidP="003D6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07BC5"/>
    <w:multiLevelType w:val="multilevel"/>
    <w:tmpl w:val="2D7C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267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F35"/>
    <w:rsid w:val="00027F51"/>
    <w:rsid w:val="00085876"/>
    <w:rsid w:val="003D623C"/>
    <w:rsid w:val="0041460A"/>
    <w:rsid w:val="00651BEE"/>
    <w:rsid w:val="00701276"/>
    <w:rsid w:val="00751DE8"/>
    <w:rsid w:val="00820703"/>
    <w:rsid w:val="008B4F97"/>
    <w:rsid w:val="009A6A00"/>
    <w:rsid w:val="00A41F35"/>
    <w:rsid w:val="00BD4C63"/>
    <w:rsid w:val="00C205D9"/>
    <w:rsid w:val="00D53C9C"/>
    <w:rsid w:val="00D66136"/>
    <w:rsid w:val="00D87D08"/>
    <w:rsid w:val="00E603A8"/>
    <w:rsid w:val="00EA0469"/>
    <w:rsid w:val="00EB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AB5A9"/>
  <w15:chartTrackingRefBased/>
  <w15:docId w15:val="{5A2192FA-D86A-4F18-8668-087E68E5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F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F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F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F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F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F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F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F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F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F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F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41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6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23C"/>
  </w:style>
  <w:style w:type="paragraph" w:styleId="Footer">
    <w:name w:val="footer"/>
    <w:basedOn w:val="Normal"/>
    <w:link w:val="FooterChar"/>
    <w:uiPriority w:val="99"/>
    <w:unhideWhenUsed/>
    <w:rsid w:val="003D6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23C"/>
  </w:style>
  <w:style w:type="character" w:styleId="LineNumber">
    <w:name w:val="line number"/>
    <w:basedOn w:val="DefaultParagraphFont"/>
    <w:uiPriority w:val="99"/>
    <w:semiHidden/>
    <w:unhideWhenUsed/>
    <w:rsid w:val="00BD4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1981</Characters>
  <Application>Microsoft Office Word</Application>
  <DocSecurity>0</DocSecurity>
  <Lines>47</Lines>
  <Paragraphs>25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Torales</dc:creator>
  <cp:keywords/>
  <dc:description/>
  <cp:lastModifiedBy>Julio Torales</cp:lastModifiedBy>
  <cp:revision>2</cp:revision>
  <dcterms:created xsi:type="dcterms:W3CDTF">2026-03-10T20:47:00Z</dcterms:created>
  <dcterms:modified xsi:type="dcterms:W3CDTF">2026-03-10T20:47:00Z</dcterms:modified>
</cp:coreProperties>
</file>